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B5529" w:rsidRDefault="00F771DE">
      <w:pPr>
        <w:spacing w:after="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Федеральное государственное образовательное бюджетное</w:t>
      </w:r>
    </w:p>
    <w:p w:rsidR="001B5529" w:rsidRDefault="00F771DE">
      <w:pPr>
        <w:spacing w:after="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учреждение высшего образования</w:t>
      </w:r>
    </w:p>
    <w:p w:rsidR="001B5529" w:rsidRDefault="00F771DE">
      <w:pPr>
        <w:spacing w:after="0" w:line="240" w:lineRule="auto"/>
        <w:jc w:val="center"/>
        <w:rPr>
          <w:rFonts w:ascii="Times New Roman" w:hAnsi="Times New Roman" w:cs="Times New Roman"/>
          <w:color w:val="000000"/>
          <w:sz w:val="28"/>
          <w:szCs w:val="28"/>
        </w:rPr>
      </w:pPr>
      <w:r>
        <w:rPr>
          <w:rFonts w:ascii="Times New Roman" w:hAnsi="Times New Roman" w:cs="Times New Roman"/>
          <w:b/>
          <w:bCs/>
          <w:color w:val="000000"/>
          <w:sz w:val="28"/>
          <w:szCs w:val="28"/>
        </w:rPr>
        <w:t>«ФИНАНСОВЫЙ УНИВЕРСИТЕТ ПРИ ПРАВИТЕЛЬСТВЕ</w:t>
      </w:r>
    </w:p>
    <w:p w:rsidR="001B5529" w:rsidRDefault="00F771DE">
      <w:pPr>
        <w:spacing w:after="0" w:line="240" w:lineRule="auto"/>
        <w:jc w:val="center"/>
        <w:rPr>
          <w:rFonts w:ascii="Times New Roman" w:hAnsi="Times New Roman" w:cs="Times New Roman"/>
          <w:color w:val="000000"/>
          <w:sz w:val="28"/>
          <w:szCs w:val="28"/>
        </w:rPr>
      </w:pPr>
      <w:r>
        <w:rPr>
          <w:rFonts w:ascii="Times New Roman" w:hAnsi="Times New Roman" w:cs="Times New Roman"/>
          <w:b/>
          <w:bCs/>
          <w:color w:val="000000"/>
          <w:sz w:val="28"/>
          <w:szCs w:val="28"/>
        </w:rPr>
        <w:t>РОССИЙСКОЙ ФЕДЕРАЦИИ»</w:t>
      </w:r>
    </w:p>
    <w:p w:rsidR="001B5529" w:rsidRDefault="00F771DE">
      <w:pPr>
        <w:spacing w:after="0" w:line="240" w:lineRule="auto"/>
        <w:jc w:val="center"/>
        <w:rPr>
          <w:rFonts w:ascii="Times New Roman" w:hAnsi="Times New Roman" w:cs="Times New Roman"/>
          <w:color w:val="000000"/>
          <w:sz w:val="28"/>
          <w:szCs w:val="28"/>
        </w:rPr>
      </w:pPr>
      <w:r>
        <w:rPr>
          <w:rFonts w:ascii="Times New Roman" w:hAnsi="Times New Roman" w:cs="Times New Roman"/>
          <w:b/>
          <w:bCs/>
          <w:color w:val="000000"/>
          <w:sz w:val="28"/>
          <w:szCs w:val="28"/>
        </w:rPr>
        <w:t>(Финансовый университет)</w:t>
      </w:r>
    </w:p>
    <w:p w:rsidR="001B5529" w:rsidRDefault="001B5529">
      <w:pPr>
        <w:spacing w:after="0" w:line="240" w:lineRule="auto"/>
        <w:rPr>
          <w:rFonts w:ascii="Times New Roman" w:hAnsi="Times New Roman" w:cs="Times New Roman"/>
          <w:color w:val="000000"/>
          <w:sz w:val="28"/>
          <w:szCs w:val="28"/>
        </w:rPr>
      </w:pPr>
    </w:p>
    <w:p w:rsidR="001B5529" w:rsidRDefault="00F771DE">
      <w:pPr>
        <w:spacing w:after="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Департамент банковского дела и монетарного регулирования</w:t>
      </w:r>
    </w:p>
    <w:p w:rsidR="001B5529" w:rsidRDefault="00F771DE">
      <w:pPr>
        <w:spacing w:after="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Финансового факультета</w:t>
      </w:r>
    </w:p>
    <w:p w:rsidR="001B5529" w:rsidRDefault="001B5529">
      <w:pPr>
        <w:spacing w:after="0" w:line="240" w:lineRule="auto"/>
        <w:jc w:val="center"/>
        <w:rPr>
          <w:rFonts w:ascii="Times New Roman" w:hAnsi="Times New Roman" w:cs="Times New Roman"/>
          <w:color w:val="000000"/>
          <w:sz w:val="28"/>
          <w:szCs w:val="28"/>
        </w:rPr>
      </w:pPr>
    </w:p>
    <w:p w:rsidR="001B5529" w:rsidRDefault="001B5529">
      <w:pPr>
        <w:spacing w:after="0" w:line="240" w:lineRule="auto"/>
        <w:jc w:val="center"/>
        <w:rPr>
          <w:rFonts w:ascii="Times New Roman" w:hAnsi="Times New Roman" w:cs="Times New Roman"/>
          <w:color w:val="000000"/>
          <w:sz w:val="28"/>
          <w:szCs w:val="28"/>
        </w:rPr>
      </w:pPr>
    </w:p>
    <w:tbl>
      <w:tblPr>
        <w:tblW w:w="9764" w:type="dxa"/>
        <w:tblLayout w:type="fixed"/>
        <w:tblLook w:val="0000" w:firstRow="0" w:lastRow="0" w:firstColumn="0" w:lastColumn="0" w:noHBand="0" w:noVBand="0"/>
      </w:tblPr>
      <w:tblGrid>
        <w:gridCol w:w="4883"/>
        <w:gridCol w:w="4881"/>
      </w:tblGrid>
      <w:tr w:rsidR="001B5529">
        <w:trPr>
          <w:trHeight w:val="1420"/>
        </w:trPr>
        <w:tc>
          <w:tcPr>
            <w:tcW w:w="4882" w:type="dxa"/>
          </w:tcPr>
          <w:p w:rsidR="001B5529" w:rsidRDefault="00F771DE">
            <w:pPr>
              <w:widowControl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p>
        </w:tc>
        <w:tc>
          <w:tcPr>
            <w:tcW w:w="4881" w:type="dxa"/>
          </w:tcPr>
          <w:p w:rsidR="001B5529" w:rsidRDefault="00F771DE">
            <w:pPr>
              <w:widowControl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                        УТВЕРЖДАЮ </w:t>
            </w:r>
          </w:p>
          <w:p w:rsidR="001B5529" w:rsidRDefault="00F771DE">
            <w:pPr>
              <w:widowControl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 xml:space="preserve">                     Проректор по учебной и </w:t>
            </w:r>
          </w:p>
          <w:p w:rsidR="001B5529" w:rsidRDefault="00F771DE">
            <w:pPr>
              <w:widowControl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 xml:space="preserve">                     методической работе </w:t>
            </w:r>
          </w:p>
          <w:p w:rsidR="001B5529" w:rsidRDefault="00F771DE">
            <w:pPr>
              <w:widowControl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 xml:space="preserve">                     ________ Е.А. Каменева </w:t>
            </w:r>
          </w:p>
          <w:p w:rsidR="001B5529" w:rsidRDefault="001B5529">
            <w:pPr>
              <w:widowControl w:val="0"/>
              <w:spacing w:after="0" w:line="240" w:lineRule="auto"/>
              <w:rPr>
                <w:rFonts w:ascii="Times New Roman" w:hAnsi="Times New Roman" w:cs="Times New Roman"/>
                <w:color w:val="000000"/>
                <w:sz w:val="28"/>
                <w:szCs w:val="28"/>
              </w:rPr>
            </w:pPr>
          </w:p>
          <w:p w:rsidR="001B5529" w:rsidRDefault="00F771DE">
            <w:pPr>
              <w:widowControl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556FB5">
              <w:rPr>
                <w:rFonts w:ascii="Times New Roman" w:hAnsi="Times New Roman" w:cs="Times New Roman"/>
                <w:color w:val="000000"/>
                <w:sz w:val="28"/>
                <w:szCs w:val="28"/>
              </w:rPr>
              <w:t>28</w:t>
            </w:r>
            <w:r>
              <w:rPr>
                <w:rFonts w:ascii="Times New Roman" w:hAnsi="Times New Roman" w:cs="Times New Roman"/>
                <w:color w:val="000000"/>
                <w:sz w:val="28"/>
                <w:szCs w:val="28"/>
              </w:rPr>
              <w:t xml:space="preserve">» </w:t>
            </w:r>
            <w:r w:rsidR="00BB47E6">
              <w:rPr>
                <w:rFonts w:ascii="Times New Roman" w:hAnsi="Times New Roman" w:cs="Times New Roman"/>
                <w:color w:val="000000"/>
                <w:sz w:val="28"/>
                <w:szCs w:val="28"/>
              </w:rPr>
              <w:t>декабря</w:t>
            </w:r>
            <w:r>
              <w:rPr>
                <w:rFonts w:ascii="Times New Roman" w:hAnsi="Times New Roman" w:cs="Times New Roman"/>
                <w:color w:val="000000"/>
                <w:sz w:val="28"/>
                <w:szCs w:val="28"/>
              </w:rPr>
              <w:t xml:space="preserve"> 202</w:t>
            </w:r>
            <w:r w:rsidR="00F53A85">
              <w:rPr>
                <w:rFonts w:ascii="Times New Roman" w:hAnsi="Times New Roman" w:cs="Times New Roman"/>
                <w:color w:val="000000"/>
                <w:sz w:val="28"/>
                <w:szCs w:val="28"/>
              </w:rPr>
              <w:t>3</w:t>
            </w:r>
            <w:bookmarkStart w:id="0" w:name="_GoBack"/>
            <w:bookmarkEnd w:id="0"/>
            <w:r>
              <w:rPr>
                <w:rFonts w:ascii="Times New Roman" w:hAnsi="Times New Roman" w:cs="Times New Roman"/>
                <w:color w:val="000000"/>
                <w:sz w:val="28"/>
                <w:szCs w:val="28"/>
              </w:rPr>
              <w:t xml:space="preserve"> г. </w:t>
            </w:r>
          </w:p>
        </w:tc>
      </w:tr>
    </w:tbl>
    <w:p w:rsidR="001B5529" w:rsidRDefault="001B5529"/>
    <w:p w:rsidR="001B5529" w:rsidRDefault="001B5529">
      <w:pPr>
        <w:pStyle w:val="Default"/>
      </w:pPr>
    </w:p>
    <w:p w:rsidR="001B5529" w:rsidRDefault="00F771DE">
      <w:pPr>
        <w:jc w:val="center"/>
        <w:rPr>
          <w:rFonts w:ascii="Times New Roman" w:hAnsi="Times New Roman" w:cs="Times New Roman"/>
          <w:sz w:val="32"/>
          <w:szCs w:val="32"/>
        </w:rPr>
      </w:pPr>
      <w:r>
        <w:rPr>
          <w:rFonts w:ascii="Times New Roman" w:hAnsi="Times New Roman" w:cs="Times New Roman"/>
          <w:sz w:val="32"/>
          <w:szCs w:val="32"/>
        </w:rPr>
        <w:t>Амосова Н.А., Бровкина Н.Е., Терновская Е.П.</w:t>
      </w:r>
    </w:p>
    <w:p w:rsidR="001B5529" w:rsidRDefault="001B5529">
      <w:pPr>
        <w:jc w:val="center"/>
        <w:rPr>
          <w:rFonts w:ascii="Times New Roman" w:hAnsi="Times New Roman" w:cs="Times New Roman"/>
          <w:sz w:val="28"/>
          <w:szCs w:val="28"/>
        </w:rPr>
      </w:pPr>
    </w:p>
    <w:p w:rsidR="001B5529" w:rsidRDefault="001B5529">
      <w:pPr>
        <w:pStyle w:val="Default"/>
      </w:pPr>
    </w:p>
    <w:p w:rsidR="001B5529" w:rsidRDefault="00F771DE">
      <w:pPr>
        <w:pStyle w:val="Default"/>
        <w:jc w:val="center"/>
        <w:rPr>
          <w:b/>
          <w:bCs/>
          <w:sz w:val="28"/>
          <w:szCs w:val="28"/>
        </w:rPr>
      </w:pPr>
      <w:r>
        <w:rPr>
          <w:b/>
          <w:bCs/>
          <w:sz w:val="28"/>
          <w:szCs w:val="28"/>
        </w:rPr>
        <w:t>СТРАТЕГИЯ И СТРАТЕГИЧЕСКОЕ ПЛАНИРОВАНИЕ В               КОММЕРЧЕСКОМ БАНКЕ</w:t>
      </w:r>
    </w:p>
    <w:p w:rsidR="001B5529" w:rsidRDefault="00F771DE">
      <w:pPr>
        <w:pStyle w:val="Default"/>
        <w:rPr>
          <w:sz w:val="28"/>
          <w:szCs w:val="28"/>
        </w:rPr>
      </w:pPr>
      <w:r>
        <w:rPr>
          <w:b/>
          <w:bCs/>
          <w:sz w:val="28"/>
          <w:szCs w:val="28"/>
        </w:rPr>
        <w:t xml:space="preserve"> </w:t>
      </w:r>
    </w:p>
    <w:p w:rsidR="001B5529" w:rsidRDefault="00F771DE">
      <w:pPr>
        <w:pStyle w:val="Default"/>
        <w:jc w:val="center"/>
        <w:rPr>
          <w:sz w:val="28"/>
          <w:szCs w:val="28"/>
        </w:rPr>
      </w:pPr>
      <w:r>
        <w:rPr>
          <w:b/>
          <w:bCs/>
          <w:sz w:val="28"/>
          <w:szCs w:val="28"/>
        </w:rPr>
        <w:t>Рабочая программа дисциплины</w:t>
      </w:r>
    </w:p>
    <w:p w:rsidR="001B5529" w:rsidRDefault="001B5529">
      <w:pPr>
        <w:pStyle w:val="Default"/>
        <w:jc w:val="center"/>
        <w:rPr>
          <w:sz w:val="28"/>
          <w:szCs w:val="28"/>
        </w:rPr>
      </w:pPr>
    </w:p>
    <w:p w:rsidR="001B5529" w:rsidRDefault="00F771DE">
      <w:pPr>
        <w:pStyle w:val="Default"/>
        <w:jc w:val="center"/>
        <w:rPr>
          <w:sz w:val="28"/>
          <w:szCs w:val="28"/>
        </w:rPr>
      </w:pPr>
      <w:r>
        <w:rPr>
          <w:sz w:val="28"/>
          <w:szCs w:val="28"/>
        </w:rPr>
        <w:t>для студентов, обучающихся по направлению подготовки</w:t>
      </w:r>
      <w:r>
        <w:t xml:space="preserve"> </w:t>
      </w:r>
      <w:r>
        <w:rPr>
          <w:sz w:val="28"/>
          <w:szCs w:val="28"/>
        </w:rPr>
        <w:t>38.04.08</w:t>
      </w:r>
    </w:p>
    <w:p w:rsidR="001B5529" w:rsidRDefault="00F771DE">
      <w:pPr>
        <w:pStyle w:val="Default"/>
        <w:jc w:val="center"/>
        <w:rPr>
          <w:sz w:val="28"/>
          <w:szCs w:val="28"/>
        </w:rPr>
      </w:pPr>
      <w:r>
        <w:rPr>
          <w:sz w:val="28"/>
          <w:szCs w:val="28"/>
        </w:rPr>
        <w:t>Финансы и кредит, Направленность программы «Банковское дело и              риск-менеджмент»</w:t>
      </w:r>
    </w:p>
    <w:p w:rsidR="001B5529" w:rsidRDefault="001B5529">
      <w:pPr>
        <w:pStyle w:val="Default"/>
        <w:jc w:val="center"/>
        <w:rPr>
          <w:sz w:val="28"/>
          <w:szCs w:val="28"/>
        </w:rPr>
      </w:pPr>
    </w:p>
    <w:p w:rsidR="001B5529" w:rsidRDefault="001B5529">
      <w:pPr>
        <w:pStyle w:val="Default"/>
      </w:pPr>
    </w:p>
    <w:p w:rsidR="001B5529" w:rsidRDefault="00F771DE">
      <w:pPr>
        <w:jc w:val="center"/>
        <w:rPr>
          <w:rFonts w:ascii="Times New Roman" w:hAnsi="Times New Roman"/>
          <w:sz w:val="28"/>
          <w:szCs w:val="28"/>
        </w:rPr>
      </w:pPr>
      <w:r>
        <w:rPr>
          <w:rFonts w:ascii="Times New Roman" w:eastAsia="DengXian" w:hAnsi="Times New Roman"/>
          <w:i/>
          <w:iCs/>
          <w:sz w:val="28"/>
          <w:szCs w:val="28"/>
        </w:rPr>
        <w:t>Р</w:t>
      </w:r>
      <w:r>
        <w:rPr>
          <w:rFonts w:ascii="Times New Roman" w:eastAsia="DengXian" w:hAnsi="Times New Roman"/>
          <w:i/>
          <w:sz w:val="28"/>
          <w:szCs w:val="28"/>
        </w:rPr>
        <w:t xml:space="preserve">екомендовано Ученым советом Финансового факультета  </w:t>
      </w:r>
    </w:p>
    <w:p w:rsidR="001B5529" w:rsidRDefault="00F771DE">
      <w:pPr>
        <w:widowControl w:val="0"/>
        <w:jc w:val="center"/>
        <w:rPr>
          <w:rFonts w:ascii="Times New Roman" w:hAnsi="Times New Roman"/>
        </w:rPr>
      </w:pPr>
      <w:r>
        <w:rPr>
          <w:rFonts w:ascii="Times New Roman" w:eastAsia="DengXian" w:hAnsi="Times New Roman"/>
          <w:i/>
          <w:iCs/>
          <w:spacing w:val="-3"/>
          <w:sz w:val="28"/>
          <w:szCs w:val="28"/>
        </w:rPr>
        <w:t>(протокол № 39 от 23 ноября 2023 г.)</w:t>
      </w:r>
    </w:p>
    <w:p w:rsidR="001B5529" w:rsidRDefault="00F771DE">
      <w:pPr>
        <w:widowControl w:val="0"/>
        <w:jc w:val="center"/>
        <w:rPr>
          <w:rFonts w:ascii="Times New Roman" w:hAnsi="Times New Roman"/>
        </w:rPr>
      </w:pPr>
      <w:r>
        <w:rPr>
          <w:rFonts w:ascii="Times New Roman" w:eastAsia="DengXian" w:hAnsi="Times New Roman"/>
          <w:i/>
          <w:iCs/>
          <w:spacing w:val="-3"/>
          <w:sz w:val="28"/>
          <w:szCs w:val="28"/>
        </w:rPr>
        <w:t xml:space="preserve">Одобрено </w:t>
      </w:r>
      <w:r>
        <w:rPr>
          <w:rFonts w:ascii="Times New Roman" w:eastAsia="DengXian" w:hAnsi="Times New Roman"/>
          <w:i/>
          <w:sz w:val="28"/>
          <w:szCs w:val="28"/>
        </w:rPr>
        <w:t>учебно-научным</w:t>
      </w:r>
      <w:r>
        <w:rPr>
          <w:rFonts w:ascii="Times New Roman" w:eastAsia="DengXian" w:hAnsi="Times New Roman"/>
          <w:i/>
          <w:iCs/>
          <w:spacing w:val="-3"/>
          <w:sz w:val="28"/>
          <w:szCs w:val="28"/>
        </w:rPr>
        <w:t xml:space="preserve"> Департаментом банковского дела и монетарного регулирования </w:t>
      </w:r>
    </w:p>
    <w:p w:rsidR="001B5529" w:rsidRDefault="00F771DE">
      <w:pPr>
        <w:jc w:val="center"/>
        <w:rPr>
          <w:rFonts w:ascii="Times New Roman" w:hAnsi="Times New Roman"/>
          <w:sz w:val="28"/>
          <w:szCs w:val="28"/>
        </w:rPr>
      </w:pPr>
      <w:r>
        <w:rPr>
          <w:rFonts w:ascii="Times New Roman" w:eastAsia="DengXian" w:hAnsi="Times New Roman"/>
          <w:i/>
          <w:iCs/>
          <w:spacing w:val="-3"/>
          <w:sz w:val="28"/>
          <w:szCs w:val="28"/>
        </w:rPr>
        <w:t>(протокол № 3 от 25 октября 2023 г.)</w:t>
      </w:r>
    </w:p>
    <w:p w:rsidR="001B5529" w:rsidRDefault="001B5529">
      <w:pPr>
        <w:pStyle w:val="Default"/>
        <w:jc w:val="center"/>
        <w:rPr>
          <w:b/>
          <w:bCs/>
          <w:sz w:val="28"/>
          <w:szCs w:val="28"/>
        </w:rPr>
      </w:pPr>
    </w:p>
    <w:p w:rsidR="001B5529" w:rsidRDefault="001B5529">
      <w:pPr>
        <w:pStyle w:val="Default"/>
        <w:jc w:val="center"/>
        <w:rPr>
          <w:b/>
          <w:bCs/>
          <w:sz w:val="28"/>
          <w:szCs w:val="28"/>
        </w:rPr>
      </w:pPr>
    </w:p>
    <w:p w:rsidR="001B5529" w:rsidRDefault="001B5529">
      <w:pPr>
        <w:pStyle w:val="Default"/>
        <w:jc w:val="center"/>
        <w:rPr>
          <w:b/>
          <w:bCs/>
          <w:sz w:val="28"/>
          <w:szCs w:val="28"/>
        </w:rPr>
      </w:pPr>
    </w:p>
    <w:p w:rsidR="001B5529" w:rsidRDefault="001B5529">
      <w:pPr>
        <w:pStyle w:val="Default"/>
        <w:jc w:val="center"/>
        <w:rPr>
          <w:b/>
          <w:bCs/>
          <w:sz w:val="28"/>
          <w:szCs w:val="28"/>
        </w:rPr>
      </w:pPr>
    </w:p>
    <w:p w:rsidR="001B5529" w:rsidRDefault="00F771DE">
      <w:pPr>
        <w:pStyle w:val="Default"/>
        <w:jc w:val="center"/>
        <w:rPr>
          <w:b/>
          <w:bCs/>
          <w:sz w:val="28"/>
          <w:szCs w:val="28"/>
        </w:rPr>
      </w:pPr>
      <w:r>
        <w:rPr>
          <w:b/>
          <w:bCs/>
          <w:sz w:val="28"/>
          <w:szCs w:val="28"/>
        </w:rPr>
        <w:t>Москва 2023</w:t>
      </w:r>
    </w:p>
    <w:p w:rsidR="001B5529" w:rsidRDefault="00F771DE">
      <w:pPr>
        <w:pStyle w:val="Default"/>
        <w:rPr>
          <w:b/>
          <w:bCs/>
          <w:sz w:val="31"/>
          <w:szCs w:val="31"/>
        </w:rPr>
      </w:pPr>
      <w:r>
        <w:rPr>
          <w:b/>
          <w:bCs/>
          <w:sz w:val="31"/>
          <w:szCs w:val="31"/>
        </w:rPr>
        <w:lastRenderedPageBreak/>
        <w:t xml:space="preserve">Содержание </w:t>
      </w:r>
    </w:p>
    <w:p w:rsidR="001B5529" w:rsidRDefault="001B5529">
      <w:pPr>
        <w:pStyle w:val="Default"/>
        <w:rPr>
          <w:sz w:val="31"/>
          <w:szCs w:val="31"/>
        </w:rPr>
      </w:pPr>
    </w:p>
    <w:sdt>
      <w:sdtPr>
        <w:id w:val="-298074981"/>
        <w:docPartObj>
          <w:docPartGallery w:val="Table of Contents"/>
          <w:docPartUnique/>
        </w:docPartObj>
      </w:sdtPr>
      <w:sdtContent>
        <w:p w:rsidR="001B5529" w:rsidRDefault="00F771DE">
          <w:pPr>
            <w:pStyle w:val="1a"/>
            <w:tabs>
              <w:tab w:val="right" w:leader="dot" w:pos="9345"/>
            </w:tabs>
            <w:rPr>
              <w:rFonts w:ascii="Times New Roman" w:eastAsiaTheme="minorEastAsia" w:hAnsi="Times New Roman" w:cs="Times New Roman"/>
              <w:sz w:val="28"/>
              <w:szCs w:val="28"/>
              <w:lang w:eastAsia="ru-RU"/>
            </w:rPr>
          </w:pPr>
          <w:r>
            <w:fldChar w:fldCharType="begin"/>
          </w:r>
          <w:r>
            <w:rPr>
              <w:rFonts w:ascii="Times New Roman" w:hAnsi="Times New Roman" w:cs="Times New Roman"/>
              <w:webHidden/>
              <w:sz w:val="28"/>
              <w:szCs w:val="28"/>
            </w:rPr>
            <w:instrText>TOC \z \o "1-3" \u \h</w:instrText>
          </w:r>
          <w:r>
            <w:rPr>
              <w:rFonts w:ascii="Times New Roman" w:hAnsi="Times New Roman" w:cs="Times New Roman"/>
              <w:sz w:val="28"/>
              <w:szCs w:val="28"/>
            </w:rPr>
            <w:fldChar w:fldCharType="separate"/>
          </w:r>
          <w:hyperlink w:anchor="_Toc149299201">
            <w:r>
              <w:rPr>
                <w:webHidden/>
              </w:rPr>
              <w:fldChar w:fldCharType="begin"/>
            </w:r>
            <w:r>
              <w:rPr>
                <w:webHidden/>
              </w:rPr>
              <w:instrText>PAGEREF _Toc149299201 \h</w:instrText>
            </w:r>
            <w:r>
              <w:rPr>
                <w:webHidden/>
              </w:rPr>
            </w:r>
            <w:r>
              <w:rPr>
                <w:webHidden/>
              </w:rPr>
              <w:fldChar w:fldCharType="separate"/>
            </w:r>
            <w:r>
              <w:rPr>
                <w:rFonts w:ascii="Times New Roman" w:hAnsi="Times New Roman" w:cs="Times New Roman"/>
                <w:webHidden/>
                <w:sz w:val="28"/>
                <w:szCs w:val="28"/>
              </w:rPr>
              <w:t>1. Наименование дисциплины</w:t>
            </w:r>
            <w:r>
              <w:rPr>
                <w:rFonts w:ascii="Times New Roman" w:hAnsi="Times New Roman" w:cs="Times New Roman"/>
                <w:webHidden/>
                <w:sz w:val="28"/>
                <w:szCs w:val="28"/>
              </w:rPr>
              <w:tab/>
              <w:t>3</w:t>
            </w:r>
            <w:r>
              <w:rPr>
                <w:webHidden/>
              </w:rPr>
              <w:fldChar w:fldCharType="end"/>
            </w:r>
          </w:hyperlink>
        </w:p>
        <w:p w:rsidR="001B5529" w:rsidRDefault="006D7602">
          <w:pPr>
            <w:pStyle w:val="1a"/>
            <w:tabs>
              <w:tab w:val="right" w:leader="dot" w:pos="9345"/>
            </w:tabs>
            <w:rPr>
              <w:rFonts w:ascii="Times New Roman" w:eastAsiaTheme="minorEastAsia" w:hAnsi="Times New Roman" w:cs="Times New Roman"/>
              <w:sz w:val="28"/>
              <w:szCs w:val="28"/>
              <w:lang w:eastAsia="ru-RU"/>
            </w:rPr>
          </w:pPr>
          <w:hyperlink w:anchor="_Toc149299202">
            <w:r w:rsidR="00F771DE">
              <w:rPr>
                <w:webHidden/>
              </w:rPr>
              <w:fldChar w:fldCharType="begin"/>
            </w:r>
            <w:r w:rsidR="00F771DE">
              <w:rPr>
                <w:webHidden/>
              </w:rPr>
              <w:instrText>PAGEREF _Toc149299202 \h</w:instrText>
            </w:r>
            <w:r w:rsidR="00F771DE">
              <w:rPr>
                <w:webHidden/>
              </w:rPr>
            </w:r>
            <w:r w:rsidR="00F771DE">
              <w:rPr>
                <w:webHidden/>
              </w:rPr>
              <w:fldChar w:fldCharType="separate"/>
            </w:r>
            <w:r w:rsidR="00F771DE">
              <w:rPr>
                <w:rFonts w:ascii="Times New Roman" w:hAnsi="Times New Roman" w:cs="Times New Roman"/>
                <w:webHidden/>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F771DE">
              <w:rPr>
                <w:rFonts w:ascii="Times New Roman" w:hAnsi="Times New Roman" w:cs="Times New Roman"/>
                <w:webHidden/>
                <w:sz w:val="28"/>
                <w:szCs w:val="28"/>
              </w:rPr>
              <w:tab/>
              <w:t>3</w:t>
            </w:r>
            <w:r w:rsidR="00F771DE">
              <w:rPr>
                <w:webHidden/>
              </w:rPr>
              <w:fldChar w:fldCharType="end"/>
            </w:r>
          </w:hyperlink>
        </w:p>
        <w:p w:rsidR="001B5529" w:rsidRDefault="006D7602">
          <w:pPr>
            <w:pStyle w:val="1a"/>
            <w:tabs>
              <w:tab w:val="right" w:leader="dot" w:pos="9345"/>
            </w:tabs>
            <w:rPr>
              <w:rFonts w:ascii="Times New Roman" w:eastAsiaTheme="minorEastAsia" w:hAnsi="Times New Roman" w:cs="Times New Roman"/>
              <w:sz w:val="28"/>
              <w:szCs w:val="28"/>
              <w:lang w:eastAsia="ru-RU"/>
            </w:rPr>
          </w:pPr>
          <w:hyperlink w:anchor="_Toc149299203">
            <w:r w:rsidR="00F771DE">
              <w:rPr>
                <w:webHidden/>
              </w:rPr>
              <w:fldChar w:fldCharType="begin"/>
            </w:r>
            <w:r w:rsidR="00F771DE">
              <w:rPr>
                <w:webHidden/>
              </w:rPr>
              <w:instrText>PAGEREF _Toc149299203 \h</w:instrText>
            </w:r>
            <w:r w:rsidR="00F771DE">
              <w:rPr>
                <w:webHidden/>
              </w:rPr>
            </w:r>
            <w:r w:rsidR="00F771DE">
              <w:rPr>
                <w:webHidden/>
              </w:rPr>
              <w:fldChar w:fldCharType="separate"/>
            </w:r>
            <w:r w:rsidR="00F771DE">
              <w:rPr>
                <w:rFonts w:ascii="Times New Roman" w:hAnsi="Times New Roman" w:cs="Times New Roman"/>
                <w:webHidden/>
                <w:sz w:val="28"/>
                <w:szCs w:val="28"/>
              </w:rPr>
              <w:t>3. Место дисциплины в структуре образовательной программы</w:t>
            </w:r>
            <w:r w:rsidR="00F771DE">
              <w:rPr>
                <w:rFonts w:ascii="Times New Roman" w:hAnsi="Times New Roman" w:cs="Times New Roman"/>
                <w:webHidden/>
                <w:sz w:val="28"/>
                <w:szCs w:val="28"/>
              </w:rPr>
              <w:tab/>
              <w:t>6</w:t>
            </w:r>
            <w:r w:rsidR="00F771DE">
              <w:rPr>
                <w:webHidden/>
              </w:rPr>
              <w:fldChar w:fldCharType="end"/>
            </w:r>
          </w:hyperlink>
        </w:p>
        <w:p w:rsidR="001B5529" w:rsidRDefault="006D7602">
          <w:pPr>
            <w:pStyle w:val="1a"/>
            <w:tabs>
              <w:tab w:val="right" w:leader="dot" w:pos="9345"/>
            </w:tabs>
            <w:rPr>
              <w:rFonts w:ascii="Times New Roman" w:eastAsiaTheme="minorEastAsia" w:hAnsi="Times New Roman" w:cs="Times New Roman"/>
              <w:sz w:val="28"/>
              <w:szCs w:val="28"/>
              <w:lang w:eastAsia="ru-RU"/>
            </w:rPr>
          </w:pPr>
          <w:hyperlink w:anchor="_Toc149299204">
            <w:r w:rsidR="00F771DE">
              <w:rPr>
                <w:webHidden/>
              </w:rPr>
              <w:fldChar w:fldCharType="begin"/>
            </w:r>
            <w:r w:rsidR="00F771DE">
              <w:rPr>
                <w:webHidden/>
              </w:rPr>
              <w:instrText>PAGEREF _Toc149299204 \h</w:instrText>
            </w:r>
            <w:r w:rsidR="00F771DE">
              <w:rPr>
                <w:webHidden/>
              </w:rPr>
            </w:r>
            <w:r w:rsidR="00F771DE">
              <w:rPr>
                <w:webHidden/>
              </w:rPr>
              <w:fldChar w:fldCharType="separate"/>
            </w:r>
            <w:r w:rsidR="00F771DE">
              <w:rPr>
                <w:rFonts w:ascii="Times New Roman" w:hAnsi="Times New Roman" w:cs="Times New Roman"/>
                <w:webHidden/>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F771DE">
              <w:rPr>
                <w:rFonts w:ascii="Times New Roman" w:hAnsi="Times New Roman" w:cs="Times New Roman"/>
                <w:webHidden/>
                <w:sz w:val="28"/>
                <w:szCs w:val="28"/>
              </w:rPr>
              <w:tab/>
              <w:t>6</w:t>
            </w:r>
            <w:r w:rsidR="00F771DE">
              <w:rPr>
                <w:webHidden/>
              </w:rPr>
              <w:fldChar w:fldCharType="end"/>
            </w:r>
          </w:hyperlink>
        </w:p>
        <w:p w:rsidR="001B5529" w:rsidRDefault="006D7602">
          <w:pPr>
            <w:pStyle w:val="1a"/>
            <w:tabs>
              <w:tab w:val="right" w:leader="dot" w:pos="9345"/>
            </w:tabs>
            <w:rPr>
              <w:rFonts w:ascii="Times New Roman" w:eastAsiaTheme="minorEastAsia" w:hAnsi="Times New Roman" w:cs="Times New Roman"/>
              <w:sz w:val="28"/>
              <w:szCs w:val="28"/>
              <w:lang w:eastAsia="ru-RU"/>
            </w:rPr>
          </w:pPr>
          <w:hyperlink w:anchor="_Toc149299205">
            <w:r w:rsidR="00F771DE">
              <w:rPr>
                <w:webHidden/>
              </w:rPr>
              <w:fldChar w:fldCharType="begin"/>
            </w:r>
            <w:r w:rsidR="00F771DE">
              <w:rPr>
                <w:webHidden/>
              </w:rPr>
              <w:instrText>PAGEREF _Toc149299205 \h</w:instrText>
            </w:r>
            <w:r w:rsidR="00F771DE">
              <w:rPr>
                <w:webHidden/>
              </w:rPr>
            </w:r>
            <w:r w:rsidR="00F771DE">
              <w:rPr>
                <w:webHidden/>
              </w:rPr>
              <w:fldChar w:fldCharType="separate"/>
            </w:r>
            <w:r w:rsidR="00F771DE">
              <w:rPr>
                <w:rFonts w:ascii="Times New Roman" w:hAnsi="Times New Roman" w:cs="Times New Roman"/>
                <w:webHidde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F771DE">
              <w:rPr>
                <w:rFonts w:ascii="Times New Roman" w:hAnsi="Times New Roman" w:cs="Times New Roman"/>
                <w:webHidden/>
                <w:sz w:val="28"/>
                <w:szCs w:val="28"/>
              </w:rPr>
              <w:tab/>
              <w:t>6</w:t>
            </w:r>
            <w:r w:rsidR="00F771DE">
              <w:rPr>
                <w:webHidden/>
              </w:rPr>
              <w:fldChar w:fldCharType="end"/>
            </w:r>
          </w:hyperlink>
        </w:p>
        <w:p w:rsidR="001B5529" w:rsidRDefault="006D7602">
          <w:pPr>
            <w:pStyle w:val="1a"/>
            <w:tabs>
              <w:tab w:val="right" w:leader="dot" w:pos="9345"/>
            </w:tabs>
            <w:rPr>
              <w:rFonts w:ascii="Times New Roman" w:eastAsiaTheme="minorEastAsia" w:hAnsi="Times New Roman" w:cs="Times New Roman"/>
              <w:sz w:val="28"/>
              <w:szCs w:val="28"/>
              <w:lang w:eastAsia="ru-RU"/>
            </w:rPr>
          </w:pPr>
          <w:hyperlink w:anchor="_Toc149299213">
            <w:r w:rsidR="00F771DE">
              <w:rPr>
                <w:webHidden/>
              </w:rPr>
              <w:fldChar w:fldCharType="begin"/>
            </w:r>
            <w:r w:rsidR="00F771DE">
              <w:rPr>
                <w:webHidden/>
              </w:rPr>
              <w:instrText>PAGEREF _Toc149299213 \h</w:instrText>
            </w:r>
            <w:r w:rsidR="00F771DE">
              <w:rPr>
                <w:webHidden/>
              </w:rPr>
            </w:r>
            <w:r w:rsidR="00F771DE">
              <w:rPr>
                <w:webHidden/>
              </w:rPr>
              <w:fldChar w:fldCharType="separate"/>
            </w:r>
            <w:r w:rsidR="00F771DE">
              <w:rPr>
                <w:rFonts w:ascii="Times New Roman" w:hAnsi="Times New Roman" w:cs="Times New Roman"/>
                <w:webHidden/>
                <w:sz w:val="28"/>
                <w:szCs w:val="28"/>
              </w:rPr>
              <w:t>6. Перечень учебно-методического обеспечения для самостоятельной работы обучающихся по дисциплине</w:t>
            </w:r>
            <w:r w:rsidR="00F771DE">
              <w:rPr>
                <w:rFonts w:ascii="Times New Roman" w:hAnsi="Times New Roman" w:cs="Times New Roman"/>
                <w:webHidden/>
                <w:sz w:val="28"/>
                <w:szCs w:val="28"/>
              </w:rPr>
              <w:tab/>
              <w:t>14</w:t>
            </w:r>
            <w:r w:rsidR="00F771DE">
              <w:rPr>
                <w:webHidden/>
              </w:rPr>
              <w:fldChar w:fldCharType="end"/>
            </w:r>
          </w:hyperlink>
        </w:p>
        <w:p w:rsidR="001B5529" w:rsidRDefault="006D7602">
          <w:pPr>
            <w:pStyle w:val="1a"/>
            <w:tabs>
              <w:tab w:val="right" w:leader="dot" w:pos="9345"/>
            </w:tabs>
            <w:rPr>
              <w:rFonts w:ascii="Times New Roman" w:eastAsiaTheme="minorEastAsia" w:hAnsi="Times New Roman" w:cs="Times New Roman"/>
              <w:sz w:val="28"/>
              <w:szCs w:val="28"/>
              <w:lang w:eastAsia="ru-RU"/>
            </w:rPr>
          </w:pPr>
          <w:hyperlink w:anchor="_Toc149299214">
            <w:r w:rsidR="00F771DE">
              <w:rPr>
                <w:rFonts w:ascii="Times New Roman" w:hAnsi="Times New Roman" w:cs="Times New Roman"/>
                <w:webHidden/>
                <w:sz w:val="28"/>
                <w:szCs w:val="28"/>
              </w:rPr>
              <w:t>6.1. Перечень вопросов, отводимых на самостоятельное освоение дисциплины, формы внеаудиторной самостоятельной работы</w:t>
            </w:r>
            <w:r w:rsidR="00F771DE">
              <w:rPr>
                <w:rFonts w:ascii="Times New Roman" w:hAnsi="Times New Roman" w:cs="Times New Roman"/>
                <w:webHidden/>
                <w:sz w:val="28"/>
                <w:szCs w:val="28"/>
              </w:rPr>
              <w:tab/>
              <w:t>14</w:t>
            </w:r>
          </w:hyperlink>
          <w:hyperlink w:anchor="_Toc149299216">
            <w:r w:rsidR="00F771DE">
              <w:rPr>
                <w:webHidden/>
              </w:rPr>
              <w:fldChar w:fldCharType="begin"/>
            </w:r>
            <w:r w:rsidR="00F771DE">
              <w:rPr>
                <w:webHidden/>
              </w:rPr>
              <w:instrText>PAGEREF _Toc149299216 \h</w:instrText>
            </w:r>
            <w:r w:rsidR="00F771DE">
              <w:rPr>
                <w:webHidden/>
              </w:rPr>
            </w:r>
            <w:r w:rsidR="00F771DE">
              <w:rPr>
                <w:webHidden/>
              </w:rPr>
              <w:fldChar w:fldCharType="separate"/>
            </w:r>
            <w:r w:rsidR="00F771DE">
              <w:rPr>
                <w:rFonts w:ascii="Times New Roman" w:hAnsi="Times New Roman" w:cs="Times New Roman"/>
                <w:webHidden/>
                <w:sz w:val="28"/>
                <w:szCs w:val="28"/>
              </w:rPr>
              <w:t>6.2. Перечень вопросов, заданий, тем для подготовки к текущему контролю</w:t>
            </w:r>
            <w:r w:rsidR="00F771DE">
              <w:rPr>
                <w:rFonts w:ascii="Times New Roman" w:hAnsi="Times New Roman" w:cs="Times New Roman"/>
                <w:webHidden/>
                <w:sz w:val="28"/>
                <w:szCs w:val="28"/>
              </w:rPr>
              <w:tab/>
              <w:t>17</w:t>
            </w:r>
            <w:r w:rsidR="00F771DE">
              <w:rPr>
                <w:webHidden/>
              </w:rPr>
              <w:fldChar w:fldCharType="end"/>
            </w:r>
          </w:hyperlink>
          <w:hyperlink w:anchor="_Toc149299217">
            <w:r w:rsidR="00F771DE">
              <w:rPr>
                <w:webHidden/>
              </w:rPr>
              <w:fldChar w:fldCharType="begin"/>
            </w:r>
            <w:r w:rsidR="00F771DE">
              <w:rPr>
                <w:webHidden/>
              </w:rPr>
              <w:instrText>PAGEREF _Toc149299217 \h</w:instrText>
            </w:r>
            <w:r w:rsidR="00F771DE">
              <w:rPr>
                <w:webHidden/>
              </w:rPr>
            </w:r>
            <w:r w:rsidR="00F771DE">
              <w:rPr>
                <w:webHidden/>
              </w:rPr>
              <w:fldChar w:fldCharType="separate"/>
            </w:r>
            <w:r w:rsidR="00F771DE">
              <w:rPr>
                <w:rFonts w:ascii="Times New Roman" w:hAnsi="Times New Roman" w:cs="Times New Roman"/>
                <w:webHidden/>
                <w:sz w:val="28"/>
                <w:szCs w:val="28"/>
              </w:rPr>
              <w:t>7. Фонд оценочных средств для проведения промежуточной аттестации обучающихся по дисциплине</w:t>
            </w:r>
            <w:r w:rsidR="00F771DE">
              <w:rPr>
                <w:rFonts w:ascii="Times New Roman" w:hAnsi="Times New Roman" w:cs="Times New Roman"/>
                <w:webHidden/>
                <w:sz w:val="28"/>
                <w:szCs w:val="28"/>
              </w:rPr>
              <w:tab/>
              <w:t>20</w:t>
            </w:r>
            <w:r w:rsidR="00F771DE">
              <w:rPr>
                <w:webHidden/>
              </w:rPr>
              <w:fldChar w:fldCharType="end"/>
            </w:r>
          </w:hyperlink>
        </w:p>
        <w:p w:rsidR="001B5529" w:rsidRDefault="006D7602">
          <w:pPr>
            <w:pStyle w:val="1a"/>
            <w:tabs>
              <w:tab w:val="right" w:leader="dot" w:pos="9345"/>
            </w:tabs>
            <w:rPr>
              <w:rFonts w:ascii="Times New Roman" w:eastAsiaTheme="minorEastAsia" w:hAnsi="Times New Roman" w:cs="Times New Roman"/>
              <w:sz w:val="28"/>
              <w:szCs w:val="28"/>
              <w:lang w:eastAsia="ru-RU"/>
            </w:rPr>
          </w:pPr>
          <w:hyperlink w:anchor="_Toc149299219">
            <w:r w:rsidR="00F771DE">
              <w:rPr>
                <w:rFonts w:ascii="Times New Roman" w:eastAsia="Times New Roman" w:hAnsi="Times New Roman" w:cs="Times New Roman"/>
                <w:webHidden/>
                <w:sz w:val="28"/>
                <w:szCs w:val="28"/>
                <w:lang w:eastAsia="ru-RU"/>
              </w:rPr>
              <w:t>8. Перечень основной и дополнительной учебной литературы, необходимой для освоения дисциплины</w:t>
            </w:r>
            <w:r w:rsidR="00F771DE">
              <w:rPr>
                <w:webHidden/>
              </w:rPr>
              <w:fldChar w:fldCharType="begin"/>
            </w:r>
            <w:r w:rsidR="00F771DE">
              <w:rPr>
                <w:webHidden/>
              </w:rPr>
              <w:instrText>PAGEREF _Toc149299219 \h</w:instrText>
            </w:r>
            <w:r w:rsidR="00F771DE">
              <w:rPr>
                <w:webHidden/>
              </w:rPr>
            </w:r>
            <w:r w:rsidR="00F771DE">
              <w:rPr>
                <w:webHidden/>
              </w:rPr>
              <w:fldChar w:fldCharType="separate"/>
            </w:r>
            <w:r w:rsidR="00F771DE">
              <w:rPr>
                <w:rFonts w:ascii="Times New Roman" w:hAnsi="Times New Roman" w:cs="Times New Roman"/>
                <w:sz w:val="28"/>
                <w:szCs w:val="28"/>
              </w:rPr>
              <w:tab/>
              <w:t>32</w:t>
            </w:r>
            <w:r w:rsidR="00F771DE">
              <w:rPr>
                <w:webHidden/>
              </w:rPr>
              <w:fldChar w:fldCharType="end"/>
            </w:r>
          </w:hyperlink>
        </w:p>
        <w:p w:rsidR="001B5529" w:rsidRDefault="006D7602">
          <w:pPr>
            <w:pStyle w:val="1a"/>
            <w:tabs>
              <w:tab w:val="right" w:leader="dot" w:pos="9345"/>
            </w:tabs>
            <w:rPr>
              <w:rFonts w:ascii="Times New Roman" w:eastAsiaTheme="minorEastAsia" w:hAnsi="Times New Roman" w:cs="Times New Roman"/>
              <w:sz w:val="28"/>
              <w:szCs w:val="28"/>
              <w:lang w:eastAsia="ru-RU"/>
            </w:rPr>
          </w:pPr>
          <w:hyperlink w:anchor="_Toc149299220">
            <w:r w:rsidR="00F771DE">
              <w:rPr>
                <w:rFonts w:ascii="Times New Roman" w:eastAsia="Times New Roman" w:hAnsi="Times New Roman" w:cs="Times New Roman"/>
                <w:webHidden/>
                <w:sz w:val="28"/>
                <w:szCs w:val="28"/>
                <w:lang w:eastAsia="ru-RU"/>
              </w:rPr>
              <w:t>9. Перечень ресурсов информационно-телекоммуникационной сети «Интернет», необходимых для освоения дисциплины</w:t>
            </w:r>
            <w:r w:rsidR="00F771DE">
              <w:rPr>
                <w:webHidden/>
              </w:rPr>
              <w:fldChar w:fldCharType="begin"/>
            </w:r>
            <w:r w:rsidR="00F771DE">
              <w:rPr>
                <w:webHidden/>
              </w:rPr>
              <w:instrText>PAGEREF _Toc149299220 \h</w:instrText>
            </w:r>
            <w:r w:rsidR="00F771DE">
              <w:rPr>
                <w:webHidden/>
              </w:rPr>
            </w:r>
            <w:r w:rsidR="00F771DE">
              <w:rPr>
                <w:webHidden/>
              </w:rPr>
              <w:fldChar w:fldCharType="separate"/>
            </w:r>
            <w:r w:rsidR="00F771DE">
              <w:rPr>
                <w:rFonts w:ascii="Times New Roman" w:hAnsi="Times New Roman" w:cs="Times New Roman"/>
                <w:sz w:val="28"/>
                <w:szCs w:val="28"/>
              </w:rPr>
              <w:tab/>
              <w:t>34</w:t>
            </w:r>
            <w:r w:rsidR="00F771DE">
              <w:rPr>
                <w:webHidden/>
              </w:rPr>
              <w:fldChar w:fldCharType="end"/>
            </w:r>
          </w:hyperlink>
        </w:p>
        <w:p w:rsidR="001B5529" w:rsidRDefault="006D7602">
          <w:pPr>
            <w:pStyle w:val="1a"/>
            <w:tabs>
              <w:tab w:val="right" w:leader="dot" w:pos="9345"/>
            </w:tabs>
            <w:rPr>
              <w:rFonts w:ascii="Times New Roman" w:eastAsiaTheme="minorEastAsia" w:hAnsi="Times New Roman" w:cs="Times New Roman"/>
              <w:sz w:val="28"/>
              <w:szCs w:val="28"/>
              <w:lang w:eastAsia="ru-RU"/>
            </w:rPr>
          </w:pPr>
          <w:hyperlink w:anchor="_Toc149299221">
            <w:r w:rsidR="00F771DE">
              <w:rPr>
                <w:rFonts w:ascii="Times New Roman" w:eastAsia="Times New Roman" w:hAnsi="Times New Roman" w:cs="Times New Roman"/>
                <w:webHidden/>
                <w:sz w:val="28"/>
                <w:szCs w:val="28"/>
                <w:lang w:eastAsia="ru-RU"/>
              </w:rPr>
              <w:t>10. Методические указания для обучающихся по освоению дисциплины</w:t>
            </w:r>
            <w:r w:rsidR="00F771DE">
              <w:rPr>
                <w:webHidden/>
              </w:rPr>
              <w:fldChar w:fldCharType="begin"/>
            </w:r>
            <w:r w:rsidR="00F771DE">
              <w:rPr>
                <w:webHidden/>
              </w:rPr>
              <w:instrText>PAGEREF _Toc149299221 \h</w:instrText>
            </w:r>
            <w:r w:rsidR="00F771DE">
              <w:rPr>
                <w:webHidden/>
              </w:rPr>
            </w:r>
            <w:r w:rsidR="00F771DE">
              <w:rPr>
                <w:webHidden/>
              </w:rPr>
              <w:fldChar w:fldCharType="separate"/>
            </w:r>
            <w:r w:rsidR="00F771DE">
              <w:rPr>
                <w:rFonts w:ascii="Times New Roman" w:hAnsi="Times New Roman" w:cs="Times New Roman"/>
                <w:sz w:val="28"/>
                <w:szCs w:val="28"/>
              </w:rPr>
              <w:tab/>
              <w:t>35</w:t>
            </w:r>
            <w:r w:rsidR="00F771DE">
              <w:rPr>
                <w:webHidden/>
              </w:rPr>
              <w:fldChar w:fldCharType="end"/>
            </w:r>
          </w:hyperlink>
        </w:p>
        <w:p w:rsidR="001B5529" w:rsidRDefault="006D7602">
          <w:pPr>
            <w:pStyle w:val="1a"/>
            <w:tabs>
              <w:tab w:val="right" w:leader="dot" w:pos="9345"/>
            </w:tabs>
            <w:rPr>
              <w:rFonts w:ascii="Times New Roman" w:eastAsiaTheme="minorEastAsia" w:hAnsi="Times New Roman" w:cs="Times New Roman"/>
              <w:sz w:val="28"/>
              <w:szCs w:val="28"/>
              <w:lang w:eastAsia="ru-RU"/>
            </w:rPr>
          </w:pPr>
          <w:hyperlink w:anchor="_Toc149299222">
            <w:r w:rsidR="00F771DE">
              <w:rPr>
                <w:rFonts w:ascii="Times New Roman" w:eastAsia="Times New Roman" w:hAnsi="Times New Roman" w:cs="Times New Roman"/>
                <w:webHidden/>
                <w:sz w:val="28"/>
                <w:szCs w:val="28"/>
                <w:lang w:eastAsia="ru-RU"/>
              </w:rPr>
              <w:t>11.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00F771DE">
              <w:rPr>
                <w:webHidden/>
              </w:rPr>
              <w:fldChar w:fldCharType="begin"/>
            </w:r>
            <w:r w:rsidR="00F771DE">
              <w:rPr>
                <w:webHidden/>
              </w:rPr>
              <w:instrText>PAGEREF _Toc149299222 \h</w:instrText>
            </w:r>
            <w:r w:rsidR="00F771DE">
              <w:rPr>
                <w:webHidden/>
              </w:rPr>
            </w:r>
            <w:r w:rsidR="00F771DE">
              <w:rPr>
                <w:webHidden/>
              </w:rPr>
              <w:fldChar w:fldCharType="separate"/>
            </w:r>
            <w:r w:rsidR="00F771DE">
              <w:rPr>
                <w:rFonts w:ascii="Times New Roman" w:hAnsi="Times New Roman" w:cs="Times New Roman"/>
                <w:sz w:val="28"/>
                <w:szCs w:val="28"/>
              </w:rPr>
              <w:tab/>
              <w:t>36</w:t>
            </w:r>
            <w:r w:rsidR="00F771DE">
              <w:rPr>
                <w:webHidden/>
              </w:rPr>
              <w:fldChar w:fldCharType="end"/>
            </w:r>
          </w:hyperlink>
        </w:p>
        <w:p w:rsidR="001B5529" w:rsidRDefault="006D7602">
          <w:hyperlink w:anchor="_Toc149299223">
            <w:r w:rsidR="00F771DE">
              <w:rPr>
                <w:rFonts w:ascii="Times New Roman" w:eastAsia="Times New Roman" w:hAnsi="Times New Roman" w:cs="Times New Roman"/>
                <w:webHidden/>
                <w:sz w:val="28"/>
                <w:szCs w:val="28"/>
                <w:lang w:eastAsia="ru-RU"/>
              </w:rPr>
              <w:t>12. Описание материально-технической базы, необходимой для осуществления образовательного процесса по дисциплине</w:t>
            </w:r>
            <w:r w:rsidR="00F771DE">
              <w:rPr>
                <w:webHidden/>
              </w:rPr>
              <w:fldChar w:fldCharType="begin"/>
            </w:r>
            <w:r w:rsidR="00F771DE">
              <w:rPr>
                <w:webHidden/>
              </w:rPr>
              <w:instrText>PAGEREF _Toc149299223 \h</w:instrText>
            </w:r>
            <w:r w:rsidR="00F771DE">
              <w:rPr>
                <w:webHidden/>
              </w:rPr>
            </w:r>
            <w:r w:rsidR="00F771DE">
              <w:rPr>
                <w:webHidden/>
              </w:rPr>
              <w:fldChar w:fldCharType="separate"/>
            </w:r>
            <w:r w:rsidR="00F771DE">
              <w:rPr>
                <w:rFonts w:ascii="Times New Roman" w:hAnsi="Times New Roman" w:cs="Times New Roman"/>
                <w:sz w:val="28"/>
                <w:szCs w:val="28"/>
              </w:rPr>
              <w:tab/>
              <w:t>36</w:t>
            </w:r>
            <w:r w:rsidR="00F771DE">
              <w:rPr>
                <w:webHidden/>
              </w:rPr>
              <w:fldChar w:fldCharType="end"/>
            </w:r>
          </w:hyperlink>
        </w:p>
        <w:p w:rsidR="001B5529" w:rsidRDefault="006D7602">
          <w:hyperlink w:anchor="_Toc149299223">
            <w:r w:rsidR="00F771DE">
              <w:rPr>
                <w:webHidden/>
              </w:rPr>
              <w:fldChar w:fldCharType="begin"/>
            </w:r>
            <w:r w:rsidR="00F771DE">
              <w:rPr>
                <w:webHidden/>
              </w:rPr>
              <w:instrText>PAGEREF _Toc149299223 \h</w:instrText>
            </w:r>
            <w:r w:rsidR="00F771DE">
              <w:rPr>
                <w:webHidden/>
              </w:rPr>
            </w:r>
            <w:r w:rsidR="00F771DE">
              <w:rPr>
                <w:webHidden/>
              </w:rPr>
              <w:fldChar w:fldCharType="end"/>
            </w:r>
          </w:hyperlink>
        </w:p>
        <w:p w:rsidR="001B5529" w:rsidRDefault="006D7602">
          <w:pPr>
            <w:pStyle w:val="1a"/>
            <w:tabs>
              <w:tab w:val="right" w:leader="dot" w:pos="9345"/>
            </w:tabs>
            <w:rPr>
              <w:rFonts w:ascii="Times New Roman" w:eastAsiaTheme="minorEastAsia" w:hAnsi="Times New Roman" w:cs="Times New Roman"/>
              <w:sz w:val="28"/>
              <w:szCs w:val="28"/>
              <w:lang w:eastAsia="ru-RU"/>
            </w:rPr>
          </w:pPr>
          <w:hyperlink w:anchor="_Toc149299223">
            <w:r w:rsidR="00F771DE">
              <w:rPr>
                <w:webHidden/>
              </w:rPr>
              <w:fldChar w:fldCharType="begin"/>
            </w:r>
            <w:r w:rsidR="00F771DE">
              <w:rPr>
                <w:webHidden/>
              </w:rPr>
              <w:instrText>PAGEREF _Toc149299223 \h</w:instrText>
            </w:r>
            <w:r w:rsidR="00F771DE">
              <w:rPr>
                <w:webHidden/>
              </w:rPr>
            </w:r>
            <w:r w:rsidR="00F771DE">
              <w:rPr>
                <w:webHidden/>
              </w:rPr>
              <w:fldChar w:fldCharType="end"/>
            </w:r>
          </w:hyperlink>
          <w:r w:rsidR="00F771DE">
            <w:fldChar w:fldCharType="end"/>
          </w:r>
        </w:p>
      </w:sdtContent>
    </w:sdt>
    <w:p w:rsidR="001B5529" w:rsidRDefault="001B5529">
      <w:pPr>
        <w:jc w:val="both"/>
      </w:pPr>
    </w:p>
    <w:p w:rsidR="001B5529" w:rsidRDefault="001B5529">
      <w:pPr>
        <w:pStyle w:val="1"/>
      </w:pPr>
    </w:p>
    <w:p w:rsidR="001B5529" w:rsidRDefault="001B5529"/>
    <w:p w:rsidR="001B5529" w:rsidRDefault="00F771DE">
      <w:pPr>
        <w:pStyle w:val="1"/>
      </w:pPr>
      <w:bookmarkStart w:id="1" w:name="_Toc149299201"/>
      <w:r>
        <w:lastRenderedPageBreak/>
        <w:t>1. Наименование дисциплины</w:t>
      </w:r>
      <w:bookmarkEnd w:id="1"/>
      <w:r>
        <w:t xml:space="preserve"> </w:t>
      </w:r>
    </w:p>
    <w:p w:rsidR="001B5529" w:rsidRDefault="00F771DE">
      <w:pPr>
        <w:pStyle w:val="Default"/>
        <w:jc w:val="both"/>
        <w:rPr>
          <w:sz w:val="28"/>
          <w:szCs w:val="28"/>
        </w:rPr>
      </w:pPr>
      <w:r>
        <w:rPr>
          <w:sz w:val="28"/>
          <w:szCs w:val="28"/>
        </w:rPr>
        <w:t>Дисциплина «Стратегия и стратегическое планирование в коммерческом банке»</w:t>
      </w:r>
    </w:p>
    <w:p w:rsidR="001B5529" w:rsidRDefault="00F771DE">
      <w:pPr>
        <w:pStyle w:val="1"/>
      </w:pPr>
      <w:bookmarkStart w:id="2" w:name="_Toc149299202"/>
      <w: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rsidR="001B5529" w:rsidRDefault="001B5529">
      <w:pPr>
        <w:pStyle w:val="Default"/>
        <w:ind w:firstLine="426"/>
        <w:jc w:val="both"/>
        <w:rPr>
          <w:sz w:val="25"/>
          <w:szCs w:val="25"/>
        </w:rPr>
      </w:pPr>
    </w:p>
    <w:tbl>
      <w:tblPr>
        <w:tblStyle w:val="2d"/>
        <w:tblW w:w="9776" w:type="dxa"/>
        <w:tblInd w:w="108" w:type="dxa"/>
        <w:tblLayout w:type="fixed"/>
        <w:tblLook w:val="04A0" w:firstRow="1" w:lastRow="0" w:firstColumn="1" w:lastColumn="0" w:noHBand="0" w:noVBand="1"/>
      </w:tblPr>
      <w:tblGrid>
        <w:gridCol w:w="1100"/>
        <w:gridCol w:w="2410"/>
        <w:gridCol w:w="2554"/>
        <w:gridCol w:w="3712"/>
      </w:tblGrid>
      <w:tr w:rsidR="001B5529">
        <w:tc>
          <w:tcPr>
            <w:tcW w:w="1099" w:type="dxa"/>
          </w:tcPr>
          <w:p w:rsidR="001B5529" w:rsidRDefault="00F771DE">
            <w:pPr>
              <w:widowControl w:val="0"/>
              <w:tabs>
                <w:tab w:val="left" w:pos="540"/>
              </w:tabs>
              <w:suppressAutoHyphens/>
              <w:spacing w:after="0" w:line="240" w:lineRule="auto"/>
              <w:ind w:left="220"/>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Код компетенции</w:t>
            </w:r>
          </w:p>
        </w:tc>
        <w:tc>
          <w:tcPr>
            <w:tcW w:w="2410" w:type="dxa"/>
          </w:tcPr>
          <w:p w:rsidR="001B5529" w:rsidRDefault="00F771DE">
            <w:pPr>
              <w:widowControl w:val="0"/>
              <w:tabs>
                <w:tab w:val="left" w:pos="540"/>
              </w:tabs>
              <w:suppressAutoHyphens/>
              <w:spacing w:after="0" w:line="240" w:lineRule="auto"/>
              <w:ind w:left="220"/>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Наименование компетенции</w:t>
            </w:r>
          </w:p>
        </w:tc>
        <w:tc>
          <w:tcPr>
            <w:tcW w:w="2554" w:type="dxa"/>
          </w:tcPr>
          <w:p w:rsidR="001B5529" w:rsidRDefault="00F771DE">
            <w:pPr>
              <w:widowControl w:val="0"/>
              <w:tabs>
                <w:tab w:val="left" w:pos="540"/>
              </w:tabs>
              <w:suppressAutoHyphens/>
              <w:spacing w:after="0" w:line="240" w:lineRule="auto"/>
              <w:ind w:left="220"/>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Индикаторы достижения компетенции</w:t>
            </w:r>
          </w:p>
        </w:tc>
        <w:tc>
          <w:tcPr>
            <w:tcW w:w="3712" w:type="dxa"/>
          </w:tcPr>
          <w:p w:rsidR="001B5529" w:rsidRDefault="00F771DE">
            <w:pPr>
              <w:widowControl w:val="0"/>
              <w:tabs>
                <w:tab w:val="left" w:pos="540"/>
              </w:tabs>
              <w:suppressAutoHyphens/>
              <w:spacing w:after="0" w:line="240" w:lineRule="auto"/>
              <w:ind w:left="220"/>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Результаты обучения (умения и знания), соотнесенные с индикаторами достижения компетенции</w:t>
            </w:r>
          </w:p>
        </w:tc>
      </w:tr>
      <w:tr w:rsidR="001B5529">
        <w:tc>
          <w:tcPr>
            <w:tcW w:w="1099" w:type="dxa"/>
          </w:tcPr>
          <w:p w:rsidR="001B5529" w:rsidRDefault="00F771DE">
            <w:pPr>
              <w:widowControl w:val="0"/>
              <w:tabs>
                <w:tab w:val="left" w:pos="540"/>
              </w:tabs>
              <w:suppressAutoHyphens/>
              <w:spacing w:after="0" w:line="240" w:lineRule="auto"/>
              <w:ind w:left="220"/>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ПКН-4</w:t>
            </w:r>
          </w:p>
        </w:tc>
        <w:tc>
          <w:tcPr>
            <w:tcW w:w="2410" w:type="dxa"/>
          </w:tcPr>
          <w:p w:rsidR="001B5529" w:rsidRDefault="00F771DE">
            <w:pPr>
              <w:widowControl w:val="0"/>
              <w:suppressAutoHyphens/>
              <w:spacing w:after="0" w:line="240" w:lineRule="auto"/>
              <w:ind w:left="2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Способность обосновывать и принимать финансово-экономические и организационно-управленческие решения в профессиональной текущей деятельности, при разработке стратегии развития и финансовой политики как на уровне отдельных организаций, в том числе институтов финансового рынка, так и на уровне публично-правовых образований</w:t>
            </w:r>
          </w:p>
          <w:p w:rsidR="001B5529" w:rsidRDefault="001B5529">
            <w:pPr>
              <w:widowControl w:val="0"/>
              <w:suppressAutoHyphens/>
              <w:spacing w:after="0" w:line="240" w:lineRule="auto"/>
              <w:ind w:left="220"/>
              <w:jc w:val="both"/>
              <w:rPr>
                <w:rFonts w:ascii="Times New Roman" w:eastAsia="Times New Roman" w:hAnsi="Times New Roman" w:cs="Times New Roman"/>
                <w:b/>
                <w:sz w:val="24"/>
                <w:szCs w:val="24"/>
                <w:lang w:eastAsia="ru-RU"/>
              </w:rPr>
            </w:pPr>
          </w:p>
          <w:p w:rsidR="001B5529" w:rsidRDefault="001B5529">
            <w:pPr>
              <w:widowControl w:val="0"/>
              <w:tabs>
                <w:tab w:val="left" w:pos="540"/>
              </w:tabs>
              <w:suppressAutoHyphens/>
              <w:spacing w:after="0" w:line="240" w:lineRule="auto"/>
              <w:ind w:left="220"/>
              <w:contextualSpacing/>
              <w:jc w:val="both"/>
              <w:rPr>
                <w:rFonts w:ascii="Times New Roman" w:eastAsia="Times New Roman" w:hAnsi="Times New Roman" w:cs="Times New Roman"/>
                <w:sz w:val="24"/>
                <w:szCs w:val="24"/>
                <w:lang w:eastAsia="ru-RU"/>
              </w:rPr>
            </w:pPr>
          </w:p>
        </w:tc>
        <w:tc>
          <w:tcPr>
            <w:tcW w:w="2554" w:type="dxa"/>
          </w:tcPr>
          <w:p w:rsidR="001B5529" w:rsidRDefault="00F771DE">
            <w:pPr>
              <w:widowControl w:val="0"/>
              <w:tabs>
                <w:tab w:val="left" w:pos="540"/>
              </w:tabs>
              <w:suppressAutoHyphens/>
              <w:spacing w:after="0" w:line="240" w:lineRule="auto"/>
              <w:ind w:left="22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Предлагает эффективные решения проблем текущей деятельности финансовых органов, организаций, в том числе финансово-кредитных, на основе результатов прикладных научных исследований в профессиональной сфере.</w:t>
            </w:r>
          </w:p>
          <w:p w:rsidR="001B5529" w:rsidRDefault="001B5529">
            <w:pPr>
              <w:widowControl w:val="0"/>
              <w:tabs>
                <w:tab w:val="left" w:pos="540"/>
              </w:tabs>
              <w:suppressAutoHyphens/>
              <w:spacing w:after="0" w:line="240" w:lineRule="auto"/>
              <w:ind w:left="220"/>
              <w:contextualSpacing/>
              <w:jc w:val="both"/>
              <w:rPr>
                <w:rFonts w:ascii="Times New Roman" w:eastAsia="Times New Roman" w:hAnsi="Times New Roman" w:cs="Times New Roman"/>
                <w:sz w:val="24"/>
                <w:szCs w:val="24"/>
                <w:lang w:eastAsia="ru-RU"/>
              </w:rPr>
            </w:pPr>
          </w:p>
          <w:p w:rsidR="001B5529" w:rsidRDefault="001B5529">
            <w:pPr>
              <w:widowControl w:val="0"/>
              <w:tabs>
                <w:tab w:val="left" w:pos="540"/>
              </w:tabs>
              <w:suppressAutoHyphens/>
              <w:spacing w:after="0" w:line="240" w:lineRule="auto"/>
              <w:ind w:left="220"/>
              <w:contextualSpacing/>
              <w:jc w:val="both"/>
              <w:rPr>
                <w:rFonts w:ascii="Times New Roman" w:eastAsia="Times New Roman" w:hAnsi="Times New Roman" w:cs="Times New Roman"/>
                <w:sz w:val="24"/>
                <w:szCs w:val="24"/>
                <w:lang w:eastAsia="ru-RU"/>
              </w:rPr>
            </w:pPr>
          </w:p>
          <w:p w:rsidR="001B5529" w:rsidRDefault="001B5529">
            <w:pPr>
              <w:widowControl w:val="0"/>
              <w:tabs>
                <w:tab w:val="left" w:pos="540"/>
              </w:tabs>
              <w:suppressAutoHyphens/>
              <w:spacing w:after="0" w:line="240" w:lineRule="auto"/>
              <w:ind w:left="220"/>
              <w:contextualSpacing/>
              <w:jc w:val="both"/>
              <w:rPr>
                <w:rFonts w:ascii="Times New Roman" w:eastAsia="Times New Roman" w:hAnsi="Times New Roman" w:cs="Times New Roman"/>
                <w:sz w:val="24"/>
                <w:szCs w:val="24"/>
                <w:lang w:eastAsia="ru-RU"/>
              </w:rPr>
            </w:pPr>
          </w:p>
          <w:p w:rsidR="001B5529" w:rsidRDefault="001B5529">
            <w:pPr>
              <w:widowControl w:val="0"/>
              <w:tabs>
                <w:tab w:val="left" w:pos="540"/>
              </w:tabs>
              <w:suppressAutoHyphens/>
              <w:spacing w:after="0" w:line="240" w:lineRule="auto"/>
              <w:ind w:left="220"/>
              <w:contextualSpacing/>
              <w:jc w:val="both"/>
              <w:rPr>
                <w:rFonts w:ascii="Times New Roman" w:eastAsia="Times New Roman" w:hAnsi="Times New Roman" w:cs="Times New Roman"/>
                <w:sz w:val="24"/>
                <w:szCs w:val="24"/>
                <w:lang w:eastAsia="ru-RU"/>
              </w:rPr>
            </w:pPr>
          </w:p>
          <w:p w:rsidR="001B5529" w:rsidRDefault="001B5529">
            <w:pPr>
              <w:widowControl w:val="0"/>
              <w:tabs>
                <w:tab w:val="left" w:pos="540"/>
              </w:tabs>
              <w:suppressAutoHyphens/>
              <w:spacing w:after="0" w:line="240" w:lineRule="auto"/>
              <w:ind w:left="220"/>
              <w:contextualSpacing/>
              <w:jc w:val="both"/>
              <w:rPr>
                <w:rFonts w:ascii="Times New Roman" w:eastAsia="Times New Roman" w:hAnsi="Times New Roman" w:cs="Times New Roman"/>
                <w:sz w:val="24"/>
                <w:szCs w:val="24"/>
                <w:lang w:eastAsia="ru-RU"/>
              </w:rPr>
            </w:pPr>
          </w:p>
          <w:p w:rsidR="001B5529" w:rsidRDefault="001B5529">
            <w:pPr>
              <w:widowControl w:val="0"/>
              <w:tabs>
                <w:tab w:val="left" w:pos="540"/>
              </w:tabs>
              <w:suppressAutoHyphens/>
              <w:spacing w:after="0" w:line="240" w:lineRule="auto"/>
              <w:ind w:left="220"/>
              <w:contextualSpacing/>
              <w:jc w:val="both"/>
              <w:rPr>
                <w:rFonts w:ascii="Times New Roman" w:eastAsia="Times New Roman" w:hAnsi="Times New Roman" w:cs="Times New Roman"/>
                <w:sz w:val="24"/>
                <w:szCs w:val="24"/>
                <w:lang w:eastAsia="ru-RU"/>
              </w:rPr>
            </w:pPr>
          </w:p>
          <w:p w:rsidR="001B5529" w:rsidRDefault="001B5529">
            <w:pPr>
              <w:widowControl w:val="0"/>
              <w:tabs>
                <w:tab w:val="left" w:pos="540"/>
              </w:tabs>
              <w:suppressAutoHyphens/>
              <w:spacing w:after="0" w:line="240" w:lineRule="auto"/>
              <w:ind w:left="220"/>
              <w:contextualSpacing/>
              <w:jc w:val="both"/>
              <w:rPr>
                <w:rFonts w:ascii="Times New Roman" w:eastAsia="Times New Roman" w:hAnsi="Times New Roman" w:cs="Times New Roman"/>
                <w:sz w:val="24"/>
                <w:szCs w:val="24"/>
                <w:lang w:eastAsia="ru-RU"/>
              </w:rPr>
            </w:pPr>
          </w:p>
          <w:p w:rsidR="001B5529" w:rsidRDefault="001B5529">
            <w:pPr>
              <w:widowControl w:val="0"/>
              <w:tabs>
                <w:tab w:val="left" w:pos="540"/>
              </w:tabs>
              <w:suppressAutoHyphens/>
              <w:spacing w:after="0" w:line="240" w:lineRule="auto"/>
              <w:ind w:left="220"/>
              <w:contextualSpacing/>
              <w:jc w:val="both"/>
              <w:rPr>
                <w:rFonts w:ascii="Times New Roman" w:eastAsia="Times New Roman" w:hAnsi="Times New Roman" w:cs="Times New Roman"/>
                <w:sz w:val="24"/>
                <w:szCs w:val="24"/>
                <w:lang w:eastAsia="ru-RU"/>
              </w:rPr>
            </w:pPr>
          </w:p>
          <w:p w:rsidR="001B5529" w:rsidRDefault="001B5529">
            <w:pPr>
              <w:widowControl w:val="0"/>
              <w:tabs>
                <w:tab w:val="left" w:pos="540"/>
              </w:tabs>
              <w:suppressAutoHyphens/>
              <w:spacing w:after="0" w:line="240" w:lineRule="auto"/>
              <w:ind w:left="220"/>
              <w:contextualSpacing/>
              <w:jc w:val="both"/>
              <w:rPr>
                <w:rFonts w:ascii="Times New Roman" w:eastAsia="Times New Roman" w:hAnsi="Times New Roman" w:cs="Times New Roman"/>
                <w:sz w:val="24"/>
                <w:szCs w:val="24"/>
                <w:lang w:eastAsia="ru-RU"/>
              </w:rPr>
            </w:pPr>
          </w:p>
          <w:p w:rsidR="001B5529" w:rsidRDefault="001B5529">
            <w:pPr>
              <w:widowControl w:val="0"/>
              <w:tabs>
                <w:tab w:val="left" w:pos="540"/>
              </w:tabs>
              <w:suppressAutoHyphens/>
              <w:spacing w:after="0" w:line="240" w:lineRule="auto"/>
              <w:ind w:left="220"/>
              <w:contextualSpacing/>
              <w:jc w:val="both"/>
              <w:rPr>
                <w:rFonts w:ascii="Times New Roman" w:eastAsia="Times New Roman" w:hAnsi="Times New Roman" w:cs="Times New Roman"/>
                <w:sz w:val="24"/>
                <w:szCs w:val="24"/>
                <w:lang w:eastAsia="ru-RU"/>
              </w:rPr>
            </w:pPr>
          </w:p>
          <w:p w:rsidR="001B5529" w:rsidRDefault="00F771DE">
            <w:pPr>
              <w:widowControl w:val="0"/>
              <w:tabs>
                <w:tab w:val="left" w:pos="540"/>
              </w:tabs>
              <w:suppressAutoHyphens/>
              <w:spacing w:after="0" w:line="240" w:lineRule="auto"/>
              <w:ind w:left="22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Демонстрирует умение формировать стратегии развития организаций, различных институтов финансового рынка, публично-правовых образований, обосновывать объемы и выбирать </w:t>
            </w:r>
            <w:r>
              <w:rPr>
                <w:rFonts w:ascii="Times New Roman" w:eastAsia="Times New Roman" w:hAnsi="Times New Roman" w:cs="Times New Roman"/>
                <w:sz w:val="24"/>
                <w:szCs w:val="24"/>
                <w:lang w:eastAsia="ru-RU"/>
              </w:rPr>
              <w:lastRenderedPageBreak/>
              <w:t>методы финансового обеспечения их реализации, вносить профессионально обоснованные предложения по координации стратегического и финансового планирования на уровне публично-правовых образований и организаций.</w:t>
            </w:r>
          </w:p>
        </w:tc>
        <w:tc>
          <w:tcPr>
            <w:tcW w:w="3712" w:type="dxa"/>
          </w:tcPr>
          <w:p w:rsidR="001B5529" w:rsidRDefault="00F771DE">
            <w:pPr>
              <w:widowControl w:val="0"/>
              <w:suppressAutoHyphens/>
              <w:spacing w:after="0" w:line="240" w:lineRule="auto"/>
              <w:ind w:left="2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w:t>
            </w:r>
          </w:p>
          <w:p w:rsidR="001B5529" w:rsidRDefault="00F771DE">
            <w:pPr>
              <w:widowControl w:val="0"/>
              <w:suppressAutoHyphens/>
              <w:spacing w:after="0" w:line="240" w:lineRule="auto"/>
              <w:ind w:left="220"/>
              <w:jc w:val="both"/>
              <w:rPr>
                <w:rFonts w:ascii="Times New Roman" w:eastAsia="Times New Roman" w:hAnsi="Times New Roman" w:cs="Times New Roman"/>
                <w:color w:val="00B050"/>
                <w:sz w:val="24"/>
                <w:szCs w:val="24"/>
                <w:lang w:eastAsia="ru-RU"/>
              </w:rPr>
            </w:pPr>
            <w:r>
              <w:rPr>
                <w:rFonts w:ascii="Times New Roman" w:eastAsia="Times New Roman" w:hAnsi="Times New Roman" w:cs="Times New Roman"/>
                <w:b/>
                <w:i/>
                <w:sz w:val="24"/>
                <w:szCs w:val="24"/>
                <w:lang w:eastAsia="ru-RU"/>
              </w:rPr>
              <w:t>Знать</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 основные принципы организации текущей деятельности финансово-кредитных органов;</w:t>
            </w:r>
          </w:p>
          <w:p w:rsidR="001B5529" w:rsidRDefault="00F771DE">
            <w:pPr>
              <w:widowControl w:val="0"/>
              <w:tabs>
                <w:tab w:val="left" w:pos="146"/>
              </w:tabs>
              <w:suppressAutoHyphens/>
              <w:spacing w:after="0" w:line="240" w:lineRule="auto"/>
              <w:ind w:left="2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Pr>
                <w:rFonts w:ascii="Times New Roman" w:eastAsia="Times New Roman" w:hAnsi="Times New Roman" w:cs="Times New Roman"/>
                <w:color w:val="00B050"/>
                <w:sz w:val="24"/>
                <w:szCs w:val="24"/>
                <w:lang w:eastAsia="ru-RU"/>
              </w:rPr>
              <w:t xml:space="preserve"> </w:t>
            </w:r>
            <w:r>
              <w:rPr>
                <w:rFonts w:ascii="Times New Roman" w:eastAsia="Times New Roman" w:hAnsi="Times New Roman" w:cs="Times New Roman"/>
                <w:sz w:val="24"/>
                <w:szCs w:val="24"/>
                <w:lang w:eastAsia="ru-RU"/>
              </w:rPr>
              <w:t>актуальные проблемы текущей деятельности кредитных организаций;</w:t>
            </w:r>
          </w:p>
          <w:p w:rsidR="001B5529" w:rsidRDefault="00F771DE">
            <w:pPr>
              <w:widowControl w:val="0"/>
              <w:tabs>
                <w:tab w:val="left" w:pos="146"/>
              </w:tabs>
              <w:suppressAutoHyphens/>
              <w:spacing w:after="0" w:line="240" w:lineRule="auto"/>
              <w:ind w:left="220" w:firstLine="4"/>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Уметь:</w:t>
            </w:r>
          </w:p>
          <w:p w:rsidR="001B5529" w:rsidRDefault="00F771DE">
            <w:pPr>
              <w:widowControl w:val="0"/>
              <w:tabs>
                <w:tab w:val="left" w:pos="287"/>
              </w:tabs>
              <w:suppressAutoHyphens/>
              <w:spacing w:after="0" w:line="240" w:lineRule="auto"/>
              <w:ind w:left="4"/>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использовать результаты прикладных научных исследований в текущей деятельности финансово-кредитных органов;</w:t>
            </w:r>
          </w:p>
          <w:p w:rsidR="001B5529" w:rsidRDefault="00F771DE">
            <w:pPr>
              <w:widowControl w:val="0"/>
              <w:tabs>
                <w:tab w:val="left" w:pos="287"/>
              </w:tabs>
              <w:suppressAutoHyphens/>
              <w:spacing w:after="0" w:line="240" w:lineRule="auto"/>
              <w:ind w:left="2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сравнивать и выбирать меры управленческого воздействия для решения проблем текущей деятельности финансово-кредитных органов, обосновывать этот выбор;</w:t>
            </w:r>
          </w:p>
          <w:p w:rsidR="001B5529" w:rsidRDefault="00F771DE">
            <w:pPr>
              <w:widowControl w:val="0"/>
              <w:tabs>
                <w:tab w:val="left" w:pos="287"/>
              </w:tabs>
              <w:suppressAutoHyphens/>
              <w:spacing w:after="0" w:line="240" w:lineRule="auto"/>
              <w:ind w:left="220"/>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определять границы и распределять объемы финансового обеспечения стабилизации текущей деятельности финансово-кредитных органов;</w:t>
            </w:r>
          </w:p>
          <w:p w:rsidR="001B5529" w:rsidRDefault="00F771DE">
            <w:pPr>
              <w:widowControl w:val="0"/>
              <w:suppressAutoHyphens/>
              <w:spacing w:after="0" w:line="240" w:lineRule="auto"/>
              <w:ind w:left="2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p w:rsidR="001B5529" w:rsidRDefault="00F771DE">
            <w:pPr>
              <w:widowControl w:val="0"/>
              <w:suppressAutoHyphens/>
              <w:spacing w:after="0" w:line="240" w:lineRule="auto"/>
              <w:ind w:left="220"/>
              <w:jc w:val="both"/>
              <w:rPr>
                <w:rFonts w:ascii="Times New Roman" w:eastAsia="Times New Roman" w:hAnsi="Times New Roman" w:cs="Times New Roman"/>
                <w:sz w:val="24"/>
                <w:szCs w:val="24"/>
                <w:lang w:eastAsia="ru-RU"/>
              </w:rPr>
            </w:pPr>
            <w:r>
              <w:rPr>
                <w:rFonts w:ascii="Times New Roman" w:eastAsia="Times New Roman" w:hAnsi="Times New Roman" w:cs="Times New Roman"/>
                <w:b/>
                <w:i/>
                <w:sz w:val="24"/>
                <w:szCs w:val="24"/>
                <w:lang w:eastAsia="ru-RU"/>
              </w:rPr>
              <w:t>Знать</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 современные концепции, процедуры и методы принятия управленческих и финансовых решений в кредитных организациях;</w:t>
            </w:r>
          </w:p>
          <w:p w:rsidR="001B5529" w:rsidRDefault="00F771DE">
            <w:pPr>
              <w:widowControl w:val="0"/>
              <w:tabs>
                <w:tab w:val="left" w:pos="146"/>
                <w:tab w:val="left" w:pos="287"/>
              </w:tabs>
              <w:suppressAutoHyphens/>
              <w:spacing w:after="0" w:line="240" w:lineRule="auto"/>
              <w:ind w:left="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основы стратегического менеджмента кредитных организаций;</w:t>
            </w:r>
          </w:p>
          <w:p w:rsidR="001B5529" w:rsidRDefault="00F771DE">
            <w:pPr>
              <w:widowControl w:val="0"/>
              <w:tabs>
                <w:tab w:val="left" w:pos="146"/>
                <w:tab w:val="left" w:pos="287"/>
              </w:tabs>
              <w:suppressAutoHyphens/>
              <w:spacing w:after="0" w:line="240" w:lineRule="auto"/>
              <w:ind w:left="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актуальные требования к стратегии коммерческого банка;</w:t>
            </w:r>
          </w:p>
          <w:p w:rsidR="001B5529" w:rsidRDefault="00F771DE">
            <w:pPr>
              <w:widowControl w:val="0"/>
              <w:tabs>
                <w:tab w:val="left" w:pos="146"/>
                <w:tab w:val="left" w:pos="287"/>
              </w:tabs>
              <w:suppressAutoHyphens/>
              <w:spacing w:after="0" w:line="240" w:lineRule="auto"/>
              <w:ind w:left="4"/>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lastRenderedPageBreak/>
              <w:t>Уметь:</w:t>
            </w:r>
          </w:p>
          <w:p w:rsidR="001B5529" w:rsidRDefault="00F771DE">
            <w:pPr>
              <w:widowControl w:val="0"/>
              <w:tabs>
                <w:tab w:val="left" w:pos="287"/>
              </w:tabs>
              <w:suppressAutoHyphens/>
              <w:spacing w:after="0" w:line="240" w:lineRule="auto"/>
              <w:ind w:left="2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разрабатывать стратегию развития кредитных организаций, своевременно её корректировать;</w:t>
            </w:r>
          </w:p>
          <w:p w:rsidR="001B5529" w:rsidRDefault="00F771DE">
            <w:pPr>
              <w:widowControl w:val="0"/>
              <w:tabs>
                <w:tab w:val="left" w:pos="287"/>
              </w:tabs>
              <w:suppressAutoHyphens/>
              <w:spacing w:after="0" w:line="240" w:lineRule="auto"/>
              <w:ind w:left="2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обеспечивать взаимодействие и координацию всех подразделений, задействованных в разработке и реализации стратегии кредитной организации;</w:t>
            </w:r>
          </w:p>
          <w:p w:rsidR="001B5529" w:rsidRDefault="00F771DE">
            <w:pPr>
              <w:widowControl w:val="0"/>
              <w:suppressAutoHyphens/>
              <w:spacing w:after="0" w:line="240" w:lineRule="auto"/>
              <w:ind w:left="2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обосновывать объемы и выбирать методы финансового обеспечения реализации стратегии банка.</w:t>
            </w:r>
          </w:p>
        </w:tc>
      </w:tr>
      <w:tr w:rsidR="001B5529">
        <w:tc>
          <w:tcPr>
            <w:tcW w:w="1099" w:type="dxa"/>
          </w:tcPr>
          <w:p w:rsidR="001B5529" w:rsidRDefault="00F771DE">
            <w:pPr>
              <w:widowControl w:val="0"/>
              <w:tabs>
                <w:tab w:val="left" w:pos="540"/>
              </w:tabs>
              <w:suppressAutoHyphens/>
              <w:spacing w:after="0" w:line="240" w:lineRule="auto"/>
              <w:ind w:left="220"/>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ПК-5</w:t>
            </w:r>
          </w:p>
        </w:tc>
        <w:tc>
          <w:tcPr>
            <w:tcW w:w="2410" w:type="dxa"/>
          </w:tcPr>
          <w:p w:rsidR="001B5529" w:rsidRDefault="00F771DE">
            <w:pPr>
              <w:widowControl w:val="0"/>
              <w:suppressAutoHyphens/>
              <w:spacing w:after="0" w:line="240" w:lineRule="auto"/>
              <w:ind w:left="2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Способность разрабатывать планы стратегического развития банка, организовывать процессы предоставления доступа к банковским продуктам</w:t>
            </w:r>
          </w:p>
        </w:tc>
        <w:tc>
          <w:tcPr>
            <w:tcW w:w="2554" w:type="dxa"/>
          </w:tcPr>
          <w:p w:rsidR="001B5529" w:rsidRDefault="00F771DE">
            <w:pPr>
              <w:widowControl w:val="0"/>
              <w:suppressAutoHyphens/>
              <w:spacing w:after="0" w:line="240" w:lineRule="auto"/>
              <w:ind w:left="2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1.Формирует планы стратегического развития, </w:t>
            </w:r>
            <w:proofErr w:type="spellStart"/>
            <w:r>
              <w:rPr>
                <w:rFonts w:ascii="Times New Roman" w:eastAsia="Times New Roman" w:hAnsi="Times New Roman" w:cs="Times New Roman"/>
                <w:sz w:val="24"/>
                <w:szCs w:val="24"/>
                <w:lang w:eastAsia="ru-RU"/>
              </w:rPr>
              <w:t>согласуя</w:t>
            </w:r>
            <w:proofErr w:type="spellEnd"/>
            <w:r>
              <w:rPr>
                <w:rFonts w:ascii="Times New Roman" w:eastAsia="Times New Roman" w:hAnsi="Times New Roman" w:cs="Times New Roman"/>
                <w:sz w:val="24"/>
                <w:szCs w:val="24"/>
                <w:lang w:eastAsia="ru-RU"/>
              </w:rPr>
              <w:t xml:space="preserve"> их с целями и задачами системы управления рисками в организации.</w:t>
            </w:r>
          </w:p>
          <w:p w:rsidR="001B5529" w:rsidRDefault="001B5529">
            <w:pPr>
              <w:widowControl w:val="0"/>
              <w:tabs>
                <w:tab w:val="left" w:pos="540"/>
              </w:tabs>
              <w:suppressAutoHyphens/>
              <w:spacing w:after="0" w:line="240" w:lineRule="auto"/>
              <w:ind w:left="220"/>
              <w:contextualSpacing/>
              <w:jc w:val="both"/>
              <w:rPr>
                <w:rFonts w:ascii="Times New Roman" w:eastAsia="Times New Roman" w:hAnsi="Times New Roman" w:cs="Times New Roman"/>
                <w:sz w:val="24"/>
                <w:szCs w:val="24"/>
                <w:lang w:eastAsia="ru-RU"/>
              </w:rPr>
            </w:pPr>
          </w:p>
          <w:p w:rsidR="001B5529" w:rsidRDefault="001B5529">
            <w:pPr>
              <w:widowControl w:val="0"/>
              <w:tabs>
                <w:tab w:val="left" w:pos="540"/>
              </w:tabs>
              <w:suppressAutoHyphens/>
              <w:spacing w:after="0" w:line="240" w:lineRule="auto"/>
              <w:ind w:left="220"/>
              <w:contextualSpacing/>
              <w:jc w:val="both"/>
              <w:rPr>
                <w:rFonts w:ascii="Times New Roman" w:eastAsia="Times New Roman" w:hAnsi="Times New Roman" w:cs="Times New Roman"/>
                <w:sz w:val="24"/>
                <w:szCs w:val="24"/>
                <w:lang w:eastAsia="ru-RU"/>
              </w:rPr>
            </w:pPr>
          </w:p>
          <w:p w:rsidR="001B5529" w:rsidRDefault="001B5529">
            <w:pPr>
              <w:widowControl w:val="0"/>
              <w:tabs>
                <w:tab w:val="left" w:pos="540"/>
              </w:tabs>
              <w:suppressAutoHyphens/>
              <w:spacing w:after="0" w:line="240" w:lineRule="auto"/>
              <w:ind w:left="220"/>
              <w:contextualSpacing/>
              <w:jc w:val="both"/>
              <w:rPr>
                <w:rFonts w:ascii="Times New Roman" w:eastAsia="Times New Roman" w:hAnsi="Times New Roman" w:cs="Times New Roman"/>
                <w:sz w:val="24"/>
                <w:szCs w:val="24"/>
                <w:lang w:eastAsia="ru-RU"/>
              </w:rPr>
            </w:pPr>
          </w:p>
          <w:p w:rsidR="001B5529" w:rsidRDefault="001B5529">
            <w:pPr>
              <w:widowControl w:val="0"/>
              <w:tabs>
                <w:tab w:val="left" w:pos="540"/>
              </w:tabs>
              <w:suppressAutoHyphens/>
              <w:spacing w:after="0" w:line="240" w:lineRule="auto"/>
              <w:ind w:left="220"/>
              <w:contextualSpacing/>
              <w:jc w:val="both"/>
              <w:rPr>
                <w:rFonts w:ascii="Times New Roman" w:eastAsia="Times New Roman" w:hAnsi="Times New Roman" w:cs="Times New Roman"/>
                <w:sz w:val="24"/>
                <w:szCs w:val="24"/>
                <w:lang w:eastAsia="ru-RU"/>
              </w:rPr>
            </w:pPr>
          </w:p>
          <w:p w:rsidR="001B5529" w:rsidRDefault="001B5529">
            <w:pPr>
              <w:widowControl w:val="0"/>
              <w:tabs>
                <w:tab w:val="left" w:pos="540"/>
              </w:tabs>
              <w:suppressAutoHyphens/>
              <w:spacing w:after="0" w:line="240" w:lineRule="auto"/>
              <w:ind w:left="220"/>
              <w:contextualSpacing/>
              <w:jc w:val="both"/>
              <w:rPr>
                <w:rFonts w:ascii="Times New Roman" w:eastAsia="Times New Roman" w:hAnsi="Times New Roman" w:cs="Times New Roman"/>
                <w:sz w:val="24"/>
                <w:szCs w:val="24"/>
                <w:lang w:eastAsia="ru-RU"/>
              </w:rPr>
            </w:pPr>
          </w:p>
          <w:p w:rsidR="001B5529" w:rsidRDefault="001B5529">
            <w:pPr>
              <w:widowControl w:val="0"/>
              <w:tabs>
                <w:tab w:val="left" w:pos="540"/>
              </w:tabs>
              <w:suppressAutoHyphens/>
              <w:spacing w:after="0" w:line="240" w:lineRule="auto"/>
              <w:ind w:left="220"/>
              <w:contextualSpacing/>
              <w:jc w:val="both"/>
              <w:rPr>
                <w:rFonts w:ascii="Times New Roman" w:eastAsia="Times New Roman" w:hAnsi="Times New Roman" w:cs="Times New Roman"/>
                <w:sz w:val="24"/>
                <w:szCs w:val="24"/>
                <w:lang w:eastAsia="ru-RU"/>
              </w:rPr>
            </w:pPr>
          </w:p>
          <w:p w:rsidR="001B5529" w:rsidRDefault="001B5529">
            <w:pPr>
              <w:widowControl w:val="0"/>
              <w:tabs>
                <w:tab w:val="left" w:pos="540"/>
              </w:tabs>
              <w:suppressAutoHyphens/>
              <w:spacing w:after="0" w:line="240" w:lineRule="auto"/>
              <w:ind w:left="220"/>
              <w:contextualSpacing/>
              <w:jc w:val="both"/>
              <w:rPr>
                <w:rFonts w:ascii="Times New Roman" w:eastAsia="Times New Roman" w:hAnsi="Times New Roman" w:cs="Times New Roman"/>
                <w:sz w:val="24"/>
                <w:szCs w:val="24"/>
                <w:lang w:eastAsia="ru-RU"/>
              </w:rPr>
            </w:pPr>
          </w:p>
          <w:p w:rsidR="001B5529" w:rsidRDefault="001B5529">
            <w:pPr>
              <w:widowControl w:val="0"/>
              <w:tabs>
                <w:tab w:val="left" w:pos="540"/>
              </w:tabs>
              <w:suppressAutoHyphens/>
              <w:spacing w:after="0" w:line="240" w:lineRule="auto"/>
              <w:ind w:left="220"/>
              <w:contextualSpacing/>
              <w:jc w:val="both"/>
              <w:rPr>
                <w:rFonts w:ascii="Times New Roman" w:eastAsia="Times New Roman" w:hAnsi="Times New Roman" w:cs="Times New Roman"/>
                <w:sz w:val="24"/>
                <w:szCs w:val="24"/>
                <w:lang w:eastAsia="ru-RU"/>
              </w:rPr>
            </w:pPr>
          </w:p>
          <w:p w:rsidR="001B5529" w:rsidRDefault="001B5529">
            <w:pPr>
              <w:widowControl w:val="0"/>
              <w:tabs>
                <w:tab w:val="left" w:pos="540"/>
              </w:tabs>
              <w:suppressAutoHyphens/>
              <w:spacing w:after="0" w:line="240" w:lineRule="auto"/>
              <w:ind w:left="220"/>
              <w:contextualSpacing/>
              <w:jc w:val="both"/>
              <w:rPr>
                <w:rFonts w:ascii="Times New Roman" w:eastAsia="Times New Roman" w:hAnsi="Times New Roman" w:cs="Times New Roman"/>
                <w:sz w:val="24"/>
                <w:szCs w:val="24"/>
                <w:lang w:eastAsia="ru-RU"/>
              </w:rPr>
            </w:pPr>
          </w:p>
          <w:p w:rsidR="001B5529" w:rsidRDefault="001B5529">
            <w:pPr>
              <w:widowControl w:val="0"/>
              <w:tabs>
                <w:tab w:val="left" w:pos="540"/>
              </w:tabs>
              <w:suppressAutoHyphens/>
              <w:spacing w:after="0" w:line="240" w:lineRule="auto"/>
              <w:ind w:left="220"/>
              <w:contextualSpacing/>
              <w:jc w:val="both"/>
              <w:rPr>
                <w:rFonts w:ascii="Times New Roman" w:eastAsia="Times New Roman" w:hAnsi="Times New Roman" w:cs="Times New Roman"/>
                <w:sz w:val="24"/>
                <w:szCs w:val="24"/>
                <w:lang w:eastAsia="ru-RU"/>
              </w:rPr>
            </w:pPr>
          </w:p>
          <w:p w:rsidR="001B5529" w:rsidRDefault="001B5529">
            <w:pPr>
              <w:widowControl w:val="0"/>
              <w:tabs>
                <w:tab w:val="left" w:pos="540"/>
              </w:tabs>
              <w:suppressAutoHyphens/>
              <w:spacing w:after="0" w:line="240" w:lineRule="auto"/>
              <w:ind w:left="220"/>
              <w:contextualSpacing/>
              <w:jc w:val="both"/>
              <w:rPr>
                <w:rFonts w:ascii="Times New Roman" w:eastAsia="Times New Roman" w:hAnsi="Times New Roman" w:cs="Times New Roman"/>
                <w:sz w:val="24"/>
                <w:szCs w:val="24"/>
                <w:lang w:eastAsia="ru-RU"/>
              </w:rPr>
            </w:pPr>
          </w:p>
          <w:p w:rsidR="001B5529" w:rsidRDefault="001B5529">
            <w:pPr>
              <w:widowControl w:val="0"/>
              <w:tabs>
                <w:tab w:val="left" w:pos="540"/>
              </w:tabs>
              <w:suppressAutoHyphens/>
              <w:spacing w:after="0" w:line="240" w:lineRule="auto"/>
              <w:ind w:left="220"/>
              <w:contextualSpacing/>
              <w:jc w:val="both"/>
              <w:rPr>
                <w:rFonts w:ascii="Times New Roman" w:eastAsia="Times New Roman" w:hAnsi="Times New Roman" w:cs="Times New Roman"/>
                <w:sz w:val="24"/>
                <w:szCs w:val="24"/>
                <w:lang w:eastAsia="ru-RU"/>
              </w:rPr>
            </w:pPr>
          </w:p>
          <w:p w:rsidR="001B5529" w:rsidRDefault="001B5529">
            <w:pPr>
              <w:widowControl w:val="0"/>
              <w:tabs>
                <w:tab w:val="left" w:pos="540"/>
              </w:tabs>
              <w:suppressAutoHyphens/>
              <w:spacing w:after="0" w:line="240" w:lineRule="auto"/>
              <w:ind w:left="220"/>
              <w:contextualSpacing/>
              <w:jc w:val="both"/>
              <w:rPr>
                <w:rFonts w:ascii="Times New Roman" w:eastAsia="Times New Roman" w:hAnsi="Times New Roman" w:cs="Times New Roman"/>
                <w:sz w:val="24"/>
                <w:szCs w:val="24"/>
                <w:lang w:eastAsia="ru-RU"/>
              </w:rPr>
            </w:pPr>
          </w:p>
          <w:p w:rsidR="001B5529" w:rsidRDefault="001B5529">
            <w:pPr>
              <w:widowControl w:val="0"/>
              <w:tabs>
                <w:tab w:val="left" w:pos="540"/>
              </w:tabs>
              <w:suppressAutoHyphens/>
              <w:spacing w:after="0" w:line="240" w:lineRule="auto"/>
              <w:ind w:left="220"/>
              <w:contextualSpacing/>
              <w:jc w:val="both"/>
              <w:rPr>
                <w:rFonts w:ascii="Times New Roman" w:eastAsia="Times New Roman" w:hAnsi="Times New Roman" w:cs="Times New Roman"/>
                <w:sz w:val="24"/>
                <w:szCs w:val="24"/>
                <w:lang w:eastAsia="ru-RU"/>
              </w:rPr>
            </w:pPr>
          </w:p>
          <w:p w:rsidR="001B5529" w:rsidRDefault="001B5529">
            <w:pPr>
              <w:widowControl w:val="0"/>
              <w:tabs>
                <w:tab w:val="left" w:pos="540"/>
              </w:tabs>
              <w:suppressAutoHyphens/>
              <w:spacing w:after="0" w:line="240" w:lineRule="auto"/>
              <w:ind w:left="220"/>
              <w:contextualSpacing/>
              <w:jc w:val="both"/>
              <w:rPr>
                <w:rFonts w:ascii="Times New Roman" w:eastAsia="Times New Roman" w:hAnsi="Times New Roman" w:cs="Times New Roman"/>
                <w:sz w:val="24"/>
                <w:szCs w:val="24"/>
                <w:lang w:eastAsia="ru-RU"/>
              </w:rPr>
            </w:pPr>
          </w:p>
          <w:p w:rsidR="001B5529" w:rsidRDefault="001B5529">
            <w:pPr>
              <w:widowControl w:val="0"/>
              <w:tabs>
                <w:tab w:val="left" w:pos="540"/>
              </w:tabs>
              <w:suppressAutoHyphens/>
              <w:spacing w:after="0" w:line="240" w:lineRule="auto"/>
              <w:ind w:left="220"/>
              <w:contextualSpacing/>
              <w:jc w:val="both"/>
              <w:rPr>
                <w:rFonts w:ascii="Times New Roman" w:eastAsia="Times New Roman" w:hAnsi="Times New Roman" w:cs="Times New Roman"/>
                <w:sz w:val="24"/>
                <w:szCs w:val="24"/>
                <w:lang w:eastAsia="ru-RU"/>
              </w:rPr>
            </w:pPr>
          </w:p>
          <w:p w:rsidR="001B5529" w:rsidRDefault="001B5529">
            <w:pPr>
              <w:widowControl w:val="0"/>
              <w:tabs>
                <w:tab w:val="left" w:pos="540"/>
              </w:tabs>
              <w:suppressAutoHyphens/>
              <w:spacing w:after="0" w:line="240" w:lineRule="auto"/>
              <w:ind w:left="220"/>
              <w:contextualSpacing/>
              <w:jc w:val="both"/>
              <w:rPr>
                <w:rFonts w:ascii="Times New Roman" w:eastAsia="Times New Roman" w:hAnsi="Times New Roman" w:cs="Times New Roman"/>
                <w:sz w:val="24"/>
                <w:szCs w:val="24"/>
                <w:lang w:eastAsia="ru-RU"/>
              </w:rPr>
            </w:pPr>
          </w:p>
          <w:p w:rsidR="001B5529" w:rsidRDefault="001B5529">
            <w:pPr>
              <w:widowControl w:val="0"/>
              <w:tabs>
                <w:tab w:val="left" w:pos="540"/>
              </w:tabs>
              <w:suppressAutoHyphens/>
              <w:spacing w:after="0" w:line="240" w:lineRule="auto"/>
              <w:ind w:left="220"/>
              <w:contextualSpacing/>
              <w:jc w:val="both"/>
              <w:rPr>
                <w:rFonts w:ascii="Times New Roman" w:eastAsia="Times New Roman" w:hAnsi="Times New Roman" w:cs="Times New Roman"/>
                <w:sz w:val="24"/>
                <w:szCs w:val="24"/>
                <w:lang w:eastAsia="ru-RU"/>
              </w:rPr>
            </w:pPr>
          </w:p>
          <w:p w:rsidR="001B5529" w:rsidRDefault="00F771DE">
            <w:pPr>
              <w:widowControl w:val="0"/>
              <w:tabs>
                <w:tab w:val="left" w:pos="540"/>
              </w:tabs>
              <w:suppressAutoHyphens/>
              <w:spacing w:after="0" w:line="240" w:lineRule="auto"/>
              <w:ind w:left="22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Организовывает процесс стратегического планирования, индикаторов планирования, обеспечивающих доступ к банковским продуктам.</w:t>
            </w:r>
          </w:p>
        </w:tc>
        <w:tc>
          <w:tcPr>
            <w:tcW w:w="3712" w:type="dxa"/>
          </w:tcPr>
          <w:p w:rsidR="001B5529" w:rsidRDefault="00F771DE">
            <w:pPr>
              <w:widowControl w:val="0"/>
              <w:suppressAutoHyphens/>
              <w:spacing w:after="0" w:line="240" w:lineRule="auto"/>
              <w:ind w:left="2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p w:rsidR="001B5529" w:rsidRDefault="00F771DE">
            <w:pPr>
              <w:widowControl w:val="0"/>
              <w:suppressAutoHyphens/>
              <w:spacing w:after="0" w:line="240" w:lineRule="auto"/>
              <w:ind w:left="22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i/>
                <w:sz w:val="24"/>
                <w:szCs w:val="24"/>
                <w:lang w:eastAsia="ru-RU"/>
              </w:rPr>
              <w:t>Знать</w:t>
            </w:r>
            <w:r>
              <w:rPr>
                <w:rFonts w:ascii="Times New Roman" w:eastAsia="Times New Roman" w:hAnsi="Times New Roman" w:cs="Times New Roman"/>
                <w:b/>
                <w:sz w:val="24"/>
                <w:szCs w:val="24"/>
                <w:lang w:eastAsia="ru-RU"/>
              </w:rPr>
              <w:t>:</w:t>
            </w:r>
          </w:p>
          <w:p w:rsidR="001B5529" w:rsidRDefault="00F771DE">
            <w:pPr>
              <w:widowControl w:val="0"/>
              <w:suppressAutoHyphens/>
              <w:spacing w:after="0" w:line="240" w:lineRule="auto"/>
              <w:ind w:left="22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Cs/>
                <w:sz w:val="24"/>
                <w:szCs w:val="24"/>
                <w:lang w:eastAsia="ru-RU"/>
              </w:rPr>
              <w:t>основные принципы стратегического планирования и риск-менеджмента в банке;</w:t>
            </w:r>
          </w:p>
          <w:p w:rsidR="001B5529" w:rsidRDefault="00F771DE">
            <w:pPr>
              <w:widowControl w:val="0"/>
              <w:suppressAutoHyphens/>
              <w:spacing w:after="0" w:line="240" w:lineRule="auto"/>
              <w:ind w:left="2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основные банковские продукты и процессы предоставления доступа к ним;</w:t>
            </w:r>
          </w:p>
          <w:p w:rsidR="001B5529" w:rsidRDefault="00F771DE">
            <w:pPr>
              <w:widowControl w:val="0"/>
              <w:tabs>
                <w:tab w:val="left" w:pos="146"/>
              </w:tabs>
              <w:suppressAutoHyphens/>
              <w:spacing w:after="0" w:line="240" w:lineRule="auto"/>
              <w:ind w:left="2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актуальные направления стратегического развития банков, основные банковские риски и особенности системы управления ими;</w:t>
            </w:r>
          </w:p>
          <w:p w:rsidR="001B5529" w:rsidRDefault="00F771DE">
            <w:pPr>
              <w:widowControl w:val="0"/>
              <w:tabs>
                <w:tab w:val="left" w:pos="146"/>
              </w:tabs>
              <w:suppressAutoHyphens/>
              <w:spacing w:after="0" w:line="240" w:lineRule="auto"/>
              <w:ind w:left="220" w:firstLine="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направления взаимосвязи</w:t>
            </w:r>
            <w:r>
              <w:rPr>
                <w:rFonts w:ascii="Times New Roman" w:eastAsia="Times New Roman" w:hAnsi="Times New Roman" w:cs="Times New Roman"/>
                <w:color w:val="7030A0"/>
                <w:sz w:val="24"/>
                <w:szCs w:val="24"/>
                <w:shd w:val="clear" w:color="auto" w:fill="FFFFFF"/>
                <w:lang w:eastAsia="ru-RU"/>
              </w:rPr>
              <w:t xml:space="preserve"> </w:t>
            </w:r>
            <w:r>
              <w:rPr>
                <w:rFonts w:ascii="Times New Roman" w:eastAsia="Times New Roman" w:hAnsi="Times New Roman" w:cs="Times New Roman"/>
                <w:sz w:val="24"/>
                <w:szCs w:val="24"/>
                <w:shd w:val="clear" w:color="auto" w:fill="FFFFFF"/>
                <w:lang w:eastAsia="ru-RU"/>
              </w:rPr>
              <w:t>рисков, приводящих к нарушению стабильности деятельности банка, с процессами управления ликвидностью;</w:t>
            </w:r>
          </w:p>
          <w:p w:rsidR="001B5529" w:rsidRDefault="00F771DE">
            <w:pPr>
              <w:widowControl w:val="0"/>
              <w:tabs>
                <w:tab w:val="left" w:pos="146"/>
              </w:tabs>
              <w:suppressAutoHyphens/>
              <w:spacing w:after="0" w:line="240" w:lineRule="auto"/>
              <w:ind w:left="220" w:firstLine="4"/>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Уметь:</w:t>
            </w:r>
          </w:p>
          <w:p w:rsidR="001B5529" w:rsidRDefault="00F771DE">
            <w:pPr>
              <w:widowControl w:val="0"/>
              <w:suppressAutoHyphens/>
              <w:spacing w:after="0" w:line="240" w:lineRule="auto"/>
              <w:ind w:left="2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формировать планы стратегического развития банка;</w:t>
            </w:r>
          </w:p>
          <w:p w:rsidR="001B5529" w:rsidRDefault="00F771DE">
            <w:pPr>
              <w:widowControl w:val="0"/>
              <w:suppressAutoHyphens/>
              <w:spacing w:after="0" w:line="240" w:lineRule="auto"/>
              <w:ind w:left="2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обеспечивать согласование планов стратегического развития банка с целями и задачами риск-менеджмента кредитной организации;</w:t>
            </w:r>
          </w:p>
          <w:p w:rsidR="001B5529" w:rsidRDefault="00F771DE">
            <w:pPr>
              <w:widowControl w:val="0"/>
              <w:suppressAutoHyphens/>
              <w:spacing w:after="0" w:line="240" w:lineRule="auto"/>
              <w:ind w:left="2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p w:rsidR="001B5529" w:rsidRDefault="00F771DE">
            <w:pPr>
              <w:widowControl w:val="0"/>
              <w:suppressAutoHyphens/>
              <w:spacing w:after="0" w:line="240" w:lineRule="auto"/>
              <w:ind w:left="220"/>
              <w:jc w:val="both"/>
              <w:rPr>
                <w:rFonts w:ascii="Times New Roman" w:eastAsia="Times New Roman" w:hAnsi="Times New Roman" w:cs="Times New Roman"/>
                <w:color w:val="000000"/>
                <w:sz w:val="24"/>
                <w:szCs w:val="24"/>
                <w:shd w:val="clear" w:color="auto" w:fill="FFFFFF"/>
                <w:lang w:eastAsia="ru-RU"/>
              </w:rPr>
            </w:pPr>
            <w:r>
              <w:rPr>
                <w:rFonts w:ascii="Times New Roman" w:eastAsia="Times New Roman" w:hAnsi="Times New Roman" w:cs="Times New Roman"/>
                <w:b/>
                <w:i/>
                <w:sz w:val="24"/>
                <w:szCs w:val="24"/>
                <w:lang w:eastAsia="ru-RU"/>
              </w:rPr>
              <w:t>Знать</w:t>
            </w:r>
            <w:r>
              <w:rPr>
                <w:rFonts w:ascii="Times New Roman" w:eastAsia="Times New Roman" w:hAnsi="Times New Roman" w:cs="Times New Roman"/>
                <w:b/>
                <w:sz w:val="24"/>
                <w:szCs w:val="24"/>
                <w:lang w:eastAsia="ru-RU"/>
              </w:rPr>
              <w:t>:</w:t>
            </w:r>
            <w:r>
              <w:rPr>
                <w:rFonts w:ascii="Times New Roman" w:eastAsia="Times New Roman" w:hAnsi="Times New Roman" w:cs="Times New Roman"/>
                <w:sz w:val="24"/>
                <w:szCs w:val="24"/>
                <w:lang w:eastAsia="ru-RU"/>
              </w:rPr>
              <w:t xml:space="preserve"> - </w:t>
            </w:r>
            <w:r>
              <w:rPr>
                <w:rFonts w:ascii="Times New Roman" w:eastAsia="Times New Roman" w:hAnsi="Times New Roman" w:cs="Times New Roman"/>
                <w:sz w:val="24"/>
                <w:szCs w:val="24"/>
                <w:shd w:val="clear" w:color="auto" w:fill="FFFFFF"/>
                <w:lang w:eastAsia="ru-RU"/>
              </w:rPr>
              <w:t>методы корректной оценки собственных ресурсных возможностей банка и его предельных возможностей для стабильного и непрерывного развития на базе существующих ресурсных ограничений,</w:t>
            </w:r>
            <w:r>
              <w:rPr>
                <w:rFonts w:ascii="Times New Roman" w:eastAsia="Times New Roman" w:hAnsi="Times New Roman" w:cs="Times New Roman"/>
                <w:color w:val="FF0000"/>
                <w:sz w:val="24"/>
                <w:szCs w:val="24"/>
                <w:shd w:val="clear" w:color="auto" w:fill="FFFFFF"/>
                <w:lang w:eastAsia="ru-RU"/>
              </w:rPr>
              <w:t xml:space="preserve"> </w:t>
            </w:r>
            <w:r>
              <w:rPr>
                <w:rFonts w:ascii="Times New Roman" w:eastAsia="Times New Roman" w:hAnsi="Times New Roman" w:cs="Times New Roman"/>
                <w:color w:val="000000"/>
                <w:sz w:val="24"/>
                <w:szCs w:val="24"/>
                <w:shd w:val="clear" w:color="auto" w:fill="FFFFFF"/>
                <w:lang w:eastAsia="ru-RU"/>
              </w:rPr>
              <w:t xml:space="preserve">в том числе </w:t>
            </w:r>
            <w:r>
              <w:rPr>
                <w:rFonts w:ascii="Times New Roman" w:eastAsia="Times New Roman" w:hAnsi="Times New Roman" w:cs="Times New Roman"/>
                <w:color w:val="000000"/>
                <w:sz w:val="24"/>
                <w:szCs w:val="24"/>
                <w:shd w:val="clear" w:color="auto" w:fill="FFFFFF"/>
                <w:lang w:eastAsia="ru-RU"/>
              </w:rPr>
              <w:lastRenderedPageBreak/>
              <w:t>источников фондирования;</w:t>
            </w:r>
          </w:p>
          <w:p w:rsidR="001B5529" w:rsidRDefault="00F771DE">
            <w:pPr>
              <w:widowControl w:val="0"/>
              <w:tabs>
                <w:tab w:val="left" w:pos="146"/>
              </w:tabs>
              <w:suppressAutoHyphens/>
              <w:spacing w:after="0" w:line="240" w:lineRule="auto"/>
              <w:ind w:left="220" w:firstLine="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shd w:val="clear" w:color="auto" w:fill="FFFFFF"/>
                <w:lang w:eastAsia="ru-RU"/>
              </w:rPr>
              <w:t xml:space="preserve">- </w:t>
            </w:r>
            <w:r>
              <w:rPr>
                <w:rFonts w:ascii="Times New Roman" w:eastAsia="Times New Roman" w:hAnsi="Times New Roman" w:cs="Times New Roman"/>
                <w:sz w:val="24"/>
                <w:szCs w:val="24"/>
                <w:lang w:eastAsia="ru-RU"/>
              </w:rPr>
              <w:t>индикаторы планирования, обеспечивающие доступ к банковским продуктам</w:t>
            </w:r>
            <w:r>
              <w:rPr>
                <w:rFonts w:ascii="Times New Roman" w:eastAsia="Times New Roman" w:hAnsi="Times New Roman" w:cs="Times New Roman"/>
                <w:sz w:val="24"/>
                <w:szCs w:val="24"/>
                <w:shd w:val="clear" w:color="auto" w:fill="FFFFFF"/>
                <w:lang w:eastAsia="ru-RU"/>
              </w:rPr>
              <w:t>;</w:t>
            </w:r>
          </w:p>
          <w:p w:rsidR="001B5529" w:rsidRDefault="00F771DE">
            <w:pPr>
              <w:widowControl w:val="0"/>
              <w:tabs>
                <w:tab w:val="left" w:pos="146"/>
              </w:tabs>
              <w:suppressAutoHyphens/>
              <w:spacing w:after="0" w:line="240" w:lineRule="auto"/>
              <w:ind w:left="220" w:firstLine="4"/>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Уметь:</w:t>
            </w:r>
          </w:p>
          <w:p w:rsidR="001B5529" w:rsidRDefault="00F771DE">
            <w:pPr>
              <w:widowControl w:val="0"/>
              <w:suppressAutoHyphens/>
              <w:spacing w:after="0" w:line="240" w:lineRule="auto"/>
              <w:ind w:left="220"/>
              <w:jc w:val="both"/>
              <w:rPr>
                <w:rFonts w:ascii="Times New Roman" w:eastAsia="Times New Roman" w:hAnsi="Times New Roman" w:cs="Times New Roman"/>
                <w:color w:val="000000"/>
                <w:sz w:val="24"/>
                <w:szCs w:val="24"/>
                <w:highlight w:val="yellow"/>
                <w:lang w:eastAsia="ru-RU"/>
              </w:rPr>
            </w:pPr>
            <w:r>
              <w:rPr>
                <w:rFonts w:ascii="Times New Roman" w:eastAsia="Times New Roman" w:hAnsi="Times New Roman" w:cs="Times New Roman"/>
                <w:sz w:val="24"/>
                <w:szCs w:val="24"/>
                <w:lang w:eastAsia="ru-RU"/>
              </w:rPr>
              <w:t xml:space="preserve">- проектировать процессы стратегического планирования </w:t>
            </w:r>
            <w:r>
              <w:rPr>
                <w:rFonts w:ascii="Times New Roman" w:eastAsia="Times New Roman" w:hAnsi="Times New Roman" w:cs="Times New Roman"/>
                <w:color w:val="000000"/>
                <w:sz w:val="24"/>
                <w:szCs w:val="24"/>
                <w:lang w:eastAsia="ru-RU"/>
              </w:rPr>
              <w:t>банка исходя из реализуемой им стратегии и его бизнес-модели;</w:t>
            </w:r>
          </w:p>
          <w:p w:rsidR="001B5529" w:rsidRDefault="00F771DE">
            <w:pPr>
              <w:widowControl w:val="0"/>
              <w:suppressAutoHyphens/>
              <w:spacing w:after="0" w:line="240" w:lineRule="auto"/>
              <w:ind w:left="2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разрабатывать и обосновывать стратегические решения;</w:t>
            </w:r>
          </w:p>
          <w:p w:rsidR="001B5529" w:rsidRDefault="00F771DE">
            <w:pPr>
              <w:widowControl w:val="0"/>
              <w:suppressAutoHyphens/>
              <w:spacing w:after="0" w:line="240" w:lineRule="auto"/>
              <w:ind w:left="2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анализировать конкурентную среду;</w:t>
            </w:r>
          </w:p>
          <w:p w:rsidR="001B5529" w:rsidRDefault="00F771DE">
            <w:pPr>
              <w:widowControl w:val="0"/>
              <w:suppressAutoHyphens/>
              <w:spacing w:after="0" w:line="240" w:lineRule="auto"/>
              <w:ind w:left="2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разрабатывать превентивные меры в области риск-менеджмента;</w:t>
            </w:r>
          </w:p>
          <w:p w:rsidR="001B5529" w:rsidRDefault="00F771DE">
            <w:pPr>
              <w:widowControl w:val="0"/>
              <w:suppressAutoHyphens/>
              <w:spacing w:after="0" w:line="240" w:lineRule="auto"/>
              <w:ind w:left="220"/>
              <w:jc w:val="both"/>
              <w:rPr>
                <w:rFonts w:ascii="Times New Roman" w:eastAsia="Times New Roman" w:hAnsi="Times New Roman" w:cs="Times New Roman"/>
                <w:sz w:val="24"/>
                <w:szCs w:val="24"/>
                <w:highlight w:val="green"/>
                <w:lang w:eastAsia="ru-RU"/>
              </w:rPr>
            </w:pPr>
            <w:r>
              <w:rPr>
                <w:rFonts w:ascii="Times New Roman" w:eastAsia="Times New Roman" w:hAnsi="Times New Roman" w:cs="Times New Roman"/>
                <w:sz w:val="24"/>
                <w:szCs w:val="24"/>
                <w:lang w:eastAsia="ru-RU"/>
              </w:rPr>
              <w:t>- формировать маркетинговую стратегию отдельных продуктов с учетом их</w:t>
            </w:r>
            <w:r>
              <w:rPr>
                <w:rFonts w:ascii="Times New Roman" w:eastAsia="Times New Roman" w:hAnsi="Times New Roman" w:cs="Times New Roman"/>
                <w:color w:val="00B050"/>
                <w:sz w:val="24"/>
                <w:szCs w:val="24"/>
                <w:lang w:eastAsia="ru-RU"/>
              </w:rPr>
              <w:t xml:space="preserve"> </w:t>
            </w:r>
            <w:r>
              <w:rPr>
                <w:rFonts w:ascii="Times New Roman" w:eastAsia="Times New Roman" w:hAnsi="Times New Roman" w:cs="Times New Roman"/>
                <w:sz w:val="24"/>
                <w:szCs w:val="24"/>
                <w:lang w:eastAsia="ru-RU"/>
              </w:rPr>
              <w:t>жизненного цикла на рынке.</w:t>
            </w:r>
          </w:p>
        </w:tc>
      </w:tr>
      <w:tr w:rsidR="001B5529">
        <w:tc>
          <w:tcPr>
            <w:tcW w:w="1099" w:type="dxa"/>
          </w:tcPr>
          <w:p w:rsidR="001B5529" w:rsidRDefault="00F771DE">
            <w:pPr>
              <w:widowControl w:val="0"/>
              <w:tabs>
                <w:tab w:val="left" w:pos="540"/>
              </w:tabs>
              <w:suppressAutoHyphens/>
              <w:spacing w:after="0" w:line="240" w:lineRule="auto"/>
              <w:ind w:left="220"/>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ПК-2</w:t>
            </w:r>
          </w:p>
        </w:tc>
        <w:tc>
          <w:tcPr>
            <w:tcW w:w="2410" w:type="dxa"/>
          </w:tcPr>
          <w:p w:rsidR="001B5529" w:rsidRDefault="00F771DE">
            <w:pPr>
              <w:widowControl w:val="0"/>
              <w:tabs>
                <w:tab w:val="left" w:pos="540"/>
              </w:tabs>
              <w:suppressAutoHyphens/>
              <w:spacing w:after="0" w:line="240" w:lineRule="auto"/>
              <w:ind w:left="22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Способность устанавливать предельно допустимый уровень риска на стратегическом уровне</w:t>
            </w:r>
          </w:p>
        </w:tc>
        <w:tc>
          <w:tcPr>
            <w:tcW w:w="2554" w:type="dxa"/>
          </w:tcPr>
          <w:p w:rsidR="001B5529" w:rsidRDefault="00F771DE">
            <w:pPr>
              <w:widowControl w:val="0"/>
              <w:suppressAutoHyphens/>
              <w:spacing w:after="0" w:line="240" w:lineRule="auto"/>
              <w:ind w:left="2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1.Определяет предел допустимого риска банка с учетом изменяющихся внешних и внутренних факторов, а также существенности риска для конкретного банка.</w:t>
            </w:r>
          </w:p>
          <w:p w:rsidR="001B5529" w:rsidRDefault="001B5529">
            <w:pPr>
              <w:widowControl w:val="0"/>
              <w:tabs>
                <w:tab w:val="left" w:pos="540"/>
              </w:tabs>
              <w:suppressAutoHyphens/>
              <w:spacing w:after="0" w:line="240" w:lineRule="auto"/>
              <w:ind w:left="220"/>
              <w:contextualSpacing/>
              <w:jc w:val="both"/>
              <w:rPr>
                <w:rFonts w:ascii="Times New Roman" w:eastAsia="Times New Roman" w:hAnsi="Times New Roman" w:cs="Times New Roman"/>
                <w:sz w:val="24"/>
                <w:szCs w:val="24"/>
                <w:lang w:eastAsia="ru-RU"/>
              </w:rPr>
            </w:pPr>
          </w:p>
          <w:p w:rsidR="001B5529" w:rsidRDefault="001B5529">
            <w:pPr>
              <w:widowControl w:val="0"/>
              <w:tabs>
                <w:tab w:val="left" w:pos="540"/>
              </w:tabs>
              <w:suppressAutoHyphens/>
              <w:spacing w:after="0" w:line="240" w:lineRule="auto"/>
              <w:ind w:left="220"/>
              <w:contextualSpacing/>
              <w:jc w:val="both"/>
              <w:rPr>
                <w:rFonts w:ascii="Times New Roman" w:eastAsia="Times New Roman" w:hAnsi="Times New Roman" w:cs="Times New Roman"/>
                <w:sz w:val="24"/>
                <w:szCs w:val="24"/>
                <w:lang w:eastAsia="ru-RU"/>
              </w:rPr>
            </w:pPr>
          </w:p>
          <w:p w:rsidR="001B5529" w:rsidRDefault="001B5529">
            <w:pPr>
              <w:widowControl w:val="0"/>
              <w:tabs>
                <w:tab w:val="left" w:pos="540"/>
              </w:tabs>
              <w:suppressAutoHyphens/>
              <w:spacing w:after="0" w:line="240" w:lineRule="auto"/>
              <w:ind w:left="220"/>
              <w:contextualSpacing/>
              <w:jc w:val="both"/>
              <w:rPr>
                <w:rFonts w:ascii="Times New Roman" w:eastAsia="Times New Roman" w:hAnsi="Times New Roman" w:cs="Times New Roman"/>
                <w:sz w:val="24"/>
                <w:szCs w:val="24"/>
                <w:lang w:eastAsia="ru-RU"/>
              </w:rPr>
            </w:pPr>
          </w:p>
          <w:p w:rsidR="001B5529" w:rsidRDefault="001B5529">
            <w:pPr>
              <w:widowControl w:val="0"/>
              <w:tabs>
                <w:tab w:val="left" w:pos="540"/>
              </w:tabs>
              <w:suppressAutoHyphens/>
              <w:spacing w:after="0" w:line="240" w:lineRule="auto"/>
              <w:ind w:left="220"/>
              <w:contextualSpacing/>
              <w:jc w:val="both"/>
              <w:rPr>
                <w:rFonts w:ascii="Times New Roman" w:eastAsia="Times New Roman" w:hAnsi="Times New Roman" w:cs="Times New Roman"/>
                <w:sz w:val="24"/>
                <w:szCs w:val="24"/>
                <w:lang w:eastAsia="ru-RU"/>
              </w:rPr>
            </w:pPr>
          </w:p>
          <w:p w:rsidR="001B5529" w:rsidRDefault="001B5529">
            <w:pPr>
              <w:widowControl w:val="0"/>
              <w:tabs>
                <w:tab w:val="left" w:pos="540"/>
              </w:tabs>
              <w:suppressAutoHyphens/>
              <w:spacing w:after="0" w:line="240" w:lineRule="auto"/>
              <w:ind w:left="220"/>
              <w:contextualSpacing/>
              <w:jc w:val="both"/>
              <w:rPr>
                <w:rFonts w:ascii="Times New Roman" w:eastAsia="Times New Roman" w:hAnsi="Times New Roman" w:cs="Times New Roman"/>
                <w:sz w:val="24"/>
                <w:szCs w:val="24"/>
                <w:lang w:eastAsia="ru-RU"/>
              </w:rPr>
            </w:pPr>
          </w:p>
          <w:p w:rsidR="001B5529" w:rsidRDefault="001B5529">
            <w:pPr>
              <w:widowControl w:val="0"/>
              <w:tabs>
                <w:tab w:val="left" w:pos="540"/>
              </w:tabs>
              <w:suppressAutoHyphens/>
              <w:spacing w:after="0" w:line="240" w:lineRule="auto"/>
              <w:ind w:left="220"/>
              <w:contextualSpacing/>
              <w:jc w:val="both"/>
              <w:rPr>
                <w:rFonts w:ascii="Times New Roman" w:eastAsia="Times New Roman" w:hAnsi="Times New Roman" w:cs="Times New Roman"/>
                <w:sz w:val="24"/>
                <w:szCs w:val="24"/>
                <w:lang w:eastAsia="ru-RU"/>
              </w:rPr>
            </w:pPr>
          </w:p>
          <w:p w:rsidR="001B5529" w:rsidRDefault="001B5529">
            <w:pPr>
              <w:widowControl w:val="0"/>
              <w:tabs>
                <w:tab w:val="left" w:pos="540"/>
              </w:tabs>
              <w:suppressAutoHyphens/>
              <w:spacing w:after="0" w:line="240" w:lineRule="auto"/>
              <w:ind w:left="220"/>
              <w:contextualSpacing/>
              <w:jc w:val="both"/>
              <w:rPr>
                <w:rFonts w:ascii="Times New Roman" w:eastAsia="Times New Roman" w:hAnsi="Times New Roman" w:cs="Times New Roman"/>
                <w:sz w:val="24"/>
                <w:szCs w:val="24"/>
                <w:lang w:eastAsia="ru-RU"/>
              </w:rPr>
            </w:pPr>
          </w:p>
          <w:p w:rsidR="001B5529" w:rsidRDefault="001B5529">
            <w:pPr>
              <w:widowControl w:val="0"/>
              <w:tabs>
                <w:tab w:val="left" w:pos="540"/>
              </w:tabs>
              <w:suppressAutoHyphens/>
              <w:spacing w:after="0" w:line="240" w:lineRule="auto"/>
              <w:ind w:left="220"/>
              <w:contextualSpacing/>
              <w:jc w:val="both"/>
              <w:rPr>
                <w:rFonts w:ascii="Times New Roman" w:eastAsia="Times New Roman" w:hAnsi="Times New Roman" w:cs="Times New Roman"/>
                <w:sz w:val="24"/>
                <w:szCs w:val="24"/>
                <w:lang w:eastAsia="ru-RU"/>
              </w:rPr>
            </w:pPr>
          </w:p>
          <w:p w:rsidR="001B5529" w:rsidRDefault="001B5529">
            <w:pPr>
              <w:widowControl w:val="0"/>
              <w:tabs>
                <w:tab w:val="left" w:pos="540"/>
              </w:tabs>
              <w:suppressAutoHyphens/>
              <w:spacing w:after="0" w:line="240" w:lineRule="auto"/>
              <w:ind w:left="220"/>
              <w:contextualSpacing/>
              <w:jc w:val="both"/>
              <w:rPr>
                <w:rFonts w:ascii="Times New Roman" w:eastAsia="Times New Roman" w:hAnsi="Times New Roman" w:cs="Times New Roman"/>
                <w:sz w:val="24"/>
                <w:szCs w:val="24"/>
                <w:lang w:eastAsia="ru-RU"/>
              </w:rPr>
            </w:pPr>
          </w:p>
          <w:p w:rsidR="001B5529" w:rsidRDefault="00F771DE">
            <w:pPr>
              <w:widowControl w:val="0"/>
              <w:tabs>
                <w:tab w:val="left" w:pos="540"/>
              </w:tabs>
              <w:suppressAutoHyphens/>
              <w:spacing w:after="0" w:line="240" w:lineRule="auto"/>
              <w:ind w:left="22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Обосновывает допустимый предел риска для стратегического уровня и риск-аппетита банка.</w:t>
            </w:r>
          </w:p>
        </w:tc>
        <w:tc>
          <w:tcPr>
            <w:tcW w:w="3712" w:type="dxa"/>
          </w:tcPr>
          <w:p w:rsidR="001B5529" w:rsidRDefault="00F771DE">
            <w:pPr>
              <w:widowControl w:val="0"/>
              <w:suppressAutoHyphens/>
              <w:spacing w:after="0" w:line="240" w:lineRule="auto"/>
              <w:ind w:left="2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p w:rsidR="001B5529" w:rsidRDefault="00F771DE">
            <w:pPr>
              <w:widowControl w:val="0"/>
              <w:suppressAutoHyphens/>
              <w:spacing w:after="0" w:line="240" w:lineRule="auto"/>
              <w:ind w:left="220"/>
              <w:jc w:val="both"/>
              <w:rPr>
                <w:rFonts w:ascii="Times New Roman" w:eastAsia="Times New Roman" w:hAnsi="Times New Roman" w:cs="Times New Roman"/>
                <w:sz w:val="24"/>
                <w:szCs w:val="24"/>
                <w:lang w:eastAsia="ru-RU"/>
              </w:rPr>
            </w:pPr>
            <w:r>
              <w:rPr>
                <w:rFonts w:ascii="Times New Roman" w:eastAsia="Times New Roman" w:hAnsi="Times New Roman" w:cs="Times New Roman"/>
                <w:b/>
                <w:i/>
                <w:sz w:val="24"/>
                <w:szCs w:val="24"/>
                <w:lang w:eastAsia="ru-RU"/>
              </w:rPr>
              <w:t>Знать</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 xml:space="preserve">- перечень внешних и внутренних </w:t>
            </w:r>
            <w:proofErr w:type="spellStart"/>
            <w:r>
              <w:rPr>
                <w:rFonts w:ascii="Times New Roman" w:eastAsia="Times New Roman" w:hAnsi="Times New Roman" w:cs="Times New Roman"/>
                <w:sz w:val="24"/>
                <w:szCs w:val="24"/>
                <w:lang w:eastAsia="ru-RU"/>
              </w:rPr>
              <w:t>рискообразующих</w:t>
            </w:r>
            <w:proofErr w:type="spellEnd"/>
            <w:r>
              <w:rPr>
                <w:rFonts w:ascii="Times New Roman" w:eastAsia="Times New Roman" w:hAnsi="Times New Roman" w:cs="Times New Roman"/>
                <w:sz w:val="24"/>
                <w:szCs w:val="24"/>
                <w:lang w:eastAsia="ru-RU"/>
              </w:rPr>
              <w:t xml:space="preserve"> факторов банковских рисков;</w:t>
            </w:r>
          </w:p>
          <w:p w:rsidR="001B5529" w:rsidRDefault="00F771DE">
            <w:pPr>
              <w:widowControl w:val="0"/>
              <w:suppressAutoHyphens/>
              <w:spacing w:after="0" w:line="240" w:lineRule="auto"/>
              <w:ind w:left="2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shd w:val="clear" w:color="auto" w:fill="FFFFFF"/>
                <w:lang w:eastAsia="ru-RU"/>
              </w:rPr>
              <w:t xml:space="preserve">- </w:t>
            </w:r>
            <w:r>
              <w:rPr>
                <w:rFonts w:ascii="Times New Roman" w:eastAsia="Times New Roman" w:hAnsi="Times New Roman" w:cs="Times New Roman"/>
                <w:sz w:val="24"/>
                <w:szCs w:val="24"/>
                <w:lang w:eastAsia="ru-RU"/>
              </w:rPr>
              <w:t>принципы обеспечения оптимального соотношения между прибыльностью и уровнем принимаемых банком рисков;</w:t>
            </w:r>
          </w:p>
          <w:p w:rsidR="001B5529" w:rsidRDefault="00F771DE">
            <w:pPr>
              <w:widowControl w:val="0"/>
              <w:suppressAutoHyphens/>
              <w:spacing w:after="0" w:line="240" w:lineRule="auto"/>
              <w:ind w:left="22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i/>
                <w:sz w:val="24"/>
                <w:szCs w:val="24"/>
                <w:lang w:eastAsia="ru-RU"/>
              </w:rPr>
              <w:t>Уметь</w:t>
            </w:r>
            <w:r>
              <w:rPr>
                <w:rFonts w:ascii="Times New Roman" w:eastAsia="Times New Roman" w:hAnsi="Times New Roman" w:cs="Times New Roman"/>
                <w:b/>
                <w:sz w:val="24"/>
                <w:szCs w:val="24"/>
                <w:lang w:eastAsia="ru-RU"/>
              </w:rPr>
              <w:t>:</w:t>
            </w:r>
          </w:p>
          <w:p w:rsidR="001B5529" w:rsidRDefault="00F771DE">
            <w:pPr>
              <w:widowControl w:val="0"/>
              <w:suppressAutoHyphens/>
              <w:spacing w:after="0" w:line="240" w:lineRule="auto"/>
              <w:ind w:left="2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реализовать такую систему адаптации к рискам, при помощи которой могут быть не только нейтрализованы или компенсированы вероятные негативные результаты, но и максимально использованы шансы на получение высокого дохода;</w:t>
            </w:r>
          </w:p>
          <w:p w:rsidR="001B5529" w:rsidRDefault="00F771DE">
            <w:pPr>
              <w:widowControl w:val="0"/>
              <w:suppressAutoHyphens/>
              <w:spacing w:after="0" w:line="240" w:lineRule="auto"/>
              <w:ind w:left="2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p w:rsidR="001B5529" w:rsidRDefault="00F771DE">
            <w:pPr>
              <w:widowControl w:val="0"/>
              <w:suppressAutoHyphens/>
              <w:spacing w:after="0" w:line="240" w:lineRule="auto"/>
              <w:ind w:left="220"/>
              <w:jc w:val="both"/>
              <w:rPr>
                <w:rFonts w:ascii="Times New Roman" w:eastAsia="Times New Roman" w:hAnsi="Times New Roman" w:cs="Times New Roman"/>
                <w:sz w:val="24"/>
                <w:szCs w:val="24"/>
                <w:highlight w:val="green"/>
                <w:lang w:eastAsia="ru-RU"/>
              </w:rPr>
            </w:pPr>
            <w:r>
              <w:rPr>
                <w:rFonts w:ascii="Times New Roman" w:eastAsia="Times New Roman" w:hAnsi="Times New Roman" w:cs="Times New Roman"/>
                <w:b/>
                <w:i/>
                <w:sz w:val="24"/>
                <w:szCs w:val="24"/>
                <w:lang w:eastAsia="ru-RU"/>
              </w:rPr>
              <w:t>Знать:</w:t>
            </w:r>
            <w:r>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sz w:val="24"/>
                <w:szCs w:val="24"/>
                <w:lang w:eastAsia="ru-RU"/>
              </w:rPr>
              <w:t>-</w:t>
            </w:r>
            <w:r>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sz w:val="24"/>
                <w:szCs w:val="24"/>
                <w:lang w:eastAsia="ru-RU"/>
              </w:rPr>
              <w:t>содержание понятий «риск-аппетит», «емкость риска», «толерантность к рискам»; методы оценки (расчета) лимита риска банка.</w:t>
            </w:r>
          </w:p>
          <w:p w:rsidR="001B5529" w:rsidRDefault="00F771DE">
            <w:pPr>
              <w:widowControl w:val="0"/>
              <w:suppressAutoHyphens/>
              <w:spacing w:after="0" w:line="240" w:lineRule="auto"/>
              <w:ind w:left="220"/>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Уметь:</w:t>
            </w:r>
          </w:p>
          <w:p w:rsidR="001B5529" w:rsidRDefault="00F771DE">
            <w:pPr>
              <w:widowControl w:val="0"/>
              <w:suppressAutoHyphens/>
              <w:spacing w:after="0" w:line="240" w:lineRule="auto"/>
              <w:ind w:left="220"/>
              <w:jc w:val="both"/>
              <w:rPr>
                <w:rFonts w:ascii="Times New Roman" w:eastAsia="Times New Roman" w:hAnsi="Times New Roman" w:cs="Times New Roman"/>
                <w:sz w:val="24"/>
                <w:szCs w:val="24"/>
                <w:highlight w:val="green"/>
                <w:lang w:eastAsia="ru-RU"/>
              </w:rPr>
            </w:pPr>
            <w:r>
              <w:rPr>
                <w:rFonts w:ascii="Times New Roman" w:eastAsia="Times New Roman" w:hAnsi="Times New Roman" w:cs="Times New Roman"/>
                <w:sz w:val="24"/>
                <w:szCs w:val="24"/>
                <w:lang w:eastAsia="ru-RU"/>
              </w:rPr>
              <w:t xml:space="preserve">- использовать результаты анализа </w:t>
            </w:r>
            <w:r>
              <w:rPr>
                <w:rFonts w:ascii="Times New Roman" w:eastAsia="Times New Roman" w:hAnsi="Times New Roman" w:cs="Times New Roman"/>
                <w:sz w:val="24"/>
                <w:szCs w:val="24"/>
                <w:shd w:val="clear" w:color="auto" w:fill="FFFFFF"/>
                <w:lang w:eastAsia="ru-RU"/>
              </w:rPr>
              <w:t>емкости риска для установления уровня аппетита банка к риску и расчета толерантности к конкретным рискам.</w:t>
            </w:r>
          </w:p>
        </w:tc>
      </w:tr>
    </w:tbl>
    <w:p w:rsidR="001B5529" w:rsidRDefault="001B5529">
      <w:pPr>
        <w:pStyle w:val="Default"/>
        <w:jc w:val="center"/>
      </w:pPr>
    </w:p>
    <w:p w:rsidR="001B5529" w:rsidRDefault="001B5529">
      <w:pPr>
        <w:pStyle w:val="Default"/>
        <w:jc w:val="center"/>
      </w:pPr>
    </w:p>
    <w:p w:rsidR="001B5529" w:rsidRDefault="00F771DE">
      <w:pPr>
        <w:pStyle w:val="1"/>
      </w:pPr>
      <w:bookmarkStart w:id="3" w:name="_Toc149299203"/>
      <w:r>
        <w:t>3. Место дисциплины в структуре образовательной программы</w:t>
      </w:r>
      <w:bookmarkEnd w:id="3"/>
      <w:r>
        <w:t xml:space="preserve"> </w:t>
      </w:r>
    </w:p>
    <w:p w:rsidR="001B5529" w:rsidRDefault="00F771DE">
      <w:pPr>
        <w:pStyle w:val="Default"/>
        <w:spacing w:line="360" w:lineRule="auto"/>
        <w:ind w:firstLine="709"/>
        <w:rPr>
          <w:b/>
          <w:sz w:val="28"/>
          <w:szCs w:val="28"/>
        </w:rPr>
      </w:pPr>
      <w:r>
        <w:rPr>
          <w:sz w:val="28"/>
          <w:szCs w:val="28"/>
        </w:rPr>
        <w:t xml:space="preserve">Дисциплина ««Стратегия и стратегическое планирование в коммерческом банке» является дисциплиной модуля направленности программы магистратуры для студентов, обучающихся по направлению подготовки 38.04.08 «Финансы и кредит», направленность программы магистратуры «Банковское дело и риск-менеджмент». </w:t>
      </w:r>
    </w:p>
    <w:p w:rsidR="001B5529" w:rsidRDefault="001B5529">
      <w:pPr>
        <w:pStyle w:val="Default"/>
        <w:spacing w:line="360" w:lineRule="auto"/>
        <w:ind w:firstLine="709"/>
        <w:rPr>
          <w:b/>
          <w:bCs/>
          <w:sz w:val="28"/>
          <w:szCs w:val="28"/>
        </w:rPr>
      </w:pPr>
    </w:p>
    <w:p w:rsidR="001B5529" w:rsidRDefault="00F771DE">
      <w:pPr>
        <w:pStyle w:val="1"/>
      </w:pPr>
      <w:bookmarkStart w:id="4" w:name="_Toc149299204"/>
      <w: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4"/>
    </w:p>
    <w:p w:rsidR="001B5529" w:rsidRDefault="00F771DE">
      <w:pPr>
        <w:pStyle w:val="Default"/>
        <w:spacing w:line="360" w:lineRule="auto"/>
        <w:ind w:firstLine="709"/>
        <w:jc w:val="right"/>
      </w:pPr>
      <w:r>
        <w:rPr>
          <w:sz w:val="28"/>
          <w:szCs w:val="28"/>
        </w:rPr>
        <w:t>Таблица 1</w:t>
      </w:r>
    </w:p>
    <w:tbl>
      <w:tblPr>
        <w:tblW w:w="5000" w:type="pct"/>
        <w:tblInd w:w="113" w:type="dxa"/>
        <w:tblLayout w:type="fixed"/>
        <w:tblLook w:val="04A0" w:firstRow="1" w:lastRow="0" w:firstColumn="1" w:lastColumn="0" w:noHBand="0" w:noVBand="1"/>
      </w:tblPr>
      <w:tblGrid>
        <w:gridCol w:w="4064"/>
        <w:gridCol w:w="1589"/>
        <w:gridCol w:w="1849"/>
        <w:gridCol w:w="1843"/>
      </w:tblGrid>
      <w:tr w:rsidR="001B5529">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1B5529" w:rsidRDefault="00F771DE">
            <w:pPr>
              <w:pStyle w:val="af9"/>
              <w:keepNext/>
              <w:ind w:left="0"/>
              <w:rPr>
                <w:b/>
                <w:sz w:val="24"/>
                <w:szCs w:val="24"/>
              </w:rPr>
            </w:pPr>
            <w:r>
              <w:rPr>
                <w:b/>
                <w:sz w:val="24"/>
                <w:szCs w:val="24"/>
              </w:rPr>
              <w:t>Вид учебной работы   по дисциплине</w:t>
            </w:r>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rsidR="001B5529" w:rsidRDefault="00F771DE">
            <w:pPr>
              <w:pStyle w:val="af9"/>
              <w:keepNext/>
              <w:ind w:left="0"/>
              <w:jc w:val="center"/>
              <w:rPr>
                <w:b/>
                <w:sz w:val="24"/>
                <w:szCs w:val="24"/>
              </w:rPr>
            </w:pPr>
            <w:r>
              <w:rPr>
                <w:b/>
                <w:sz w:val="24"/>
                <w:szCs w:val="24"/>
              </w:rPr>
              <w:t xml:space="preserve">Всего </w:t>
            </w:r>
          </w:p>
          <w:p w:rsidR="001B5529" w:rsidRDefault="00F771DE">
            <w:pPr>
              <w:pStyle w:val="af9"/>
              <w:keepNext/>
              <w:ind w:left="0"/>
              <w:jc w:val="center"/>
              <w:rPr>
                <w:b/>
                <w:sz w:val="24"/>
                <w:szCs w:val="24"/>
              </w:rPr>
            </w:pPr>
            <w:r>
              <w:rPr>
                <w:b/>
                <w:sz w:val="24"/>
                <w:szCs w:val="24"/>
              </w:rPr>
              <w:t>(в з/е и часах)</w:t>
            </w:r>
          </w:p>
        </w:tc>
        <w:tc>
          <w:tcPr>
            <w:tcW w:w="1851" w:type="dxa"/>
            <w:tcBorders>
              <w:top w:val="single" w:sz="4" w:space="0" w:color="000000"/>
              <w:left w:val="single" w:sz="4" w:space="0" w:color="000000"/>
              <w:bottom w:val="single" w:sz="4" w:space="0" w:color="000000"/>
              <w:right w:val="single" w:sz="4" w:space="0" w:color="000000"/>
            </w:tcBorders>
            <w:shd w:val="clear" w:color="auto" w:fill="auto"/>
          </w:tcPr>
          <w:p w:rsidR="001B5529" w:rsidRDefault="00F771DE">
            <w:pPr>
              <w:pStyle w:val="af9"/>
              <w:keepNext/>
              <w:ind w:left="0"/>
              <w:jc w:val="center"/>
              <w:rPr>
                <w:b/>
                <w:sz w:val="24"/>
                <w:szCs w:val="24"/>
              </w:rPr>
            </w:pPr>
            <w:r>
              <w:rPr>
                <w:b/>
                <w:sz w:val="24"/>
                <w:szCs w:val="24"/>
              </w:rPr>
              <w:t>Модуль 3 (в часах)</w:t>
            </w:r>
          </w:p>
        </w:tc>
        <w:tc>
          <w:tcPr>
            <w:tcW w:w="1845" w:type="dxa"/>
            <w:tcBorders>
              <w:top w:val="single" w:sz="4" w:space="0" w:color="000000"/>
              <w:left w:val="single" w:sz="4" w:space="0" w:color="000000"/>
              <w:bottom w:val="single" w:sz="4" w:space="0" w:color="000000"/>
              <w:right w:val="single" w:sz="4" w:space="0" w:color="000000"/>
            </w:tcBorders>
          </w:tcPr>
          <w:p w:rsidR="001B5529" w:rsidRDefault="00F771DE">
            <w:pPr>
              <w:pStyle w:val="af9"/>
              <w:keepNext/>
              <w:ind w:left="0"/>
              <w:jc w:val="center"/>
              <w:rPr>
                <w:b/>
                <w:sz w:val="24"/>
                <w:szCs w:val="24"/>
              </w:rPr>
            </w:pPr>
            <w:r>
              <w:rPr>
                <w:b/>
                <w:sz w:val="24"/>
                <w:szCs w:val="24"/>
              </w:rPr>
              <w:t>Модуль 4 (в часах)</w:t>
            </w:r>
          </w:p>
        </w:tc>
      </w:tr>
      <w:tr w:rsidR="001B5529">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1B5529" w:rsidRDefault="00F771DE">
            <w:pPr>
              <w:pStyle w:val="af9"/>
              <w:keepNext/>
              <w:ind w:left="0"/>
              <w:rPr>
                <w:b/>
                <w:sz w:val="24"/>
                <w:szCs w:val="24"/>
              </w:rPr>
            </w:pPr>
            <w:r>
              <w:rPr>
                <w:b/>
                <w:sz w:val="24"/>
                <w:szCs w:val="24"/>
              </w:rPr>
              <w:t xml:space="preserve">Общая трудоемкость дисциплины </w:t>
            </w:r>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rsidR="001B5529" w:rsidRDefault="00F771DE">
            <w:pPr>
              <w:pStyle w:val="af9"/>
              <w:keepNext/>
              <w:ind w:left="0"/>
              <w:jc w:val="center"/>
              <w:rPr>
                <w:b/>
                <w:sz w:val="24"/>
                <w:szCs w:val="24"/>
              </w:rPr>
            </w:pPr>
            <w:r>
              <w:rPr>
                <w:b/>
                <w:sz w:val="24"/>
                <w:szCs w:val="24"/>
              </w:rPr>
              <w:t>6 /216</w:t>
            </w:r>
          </w:p>
        </w:tc>
        <w:tc>
          <w:tcPr>
            <w:tcW w:w="1851" w:type="dxa"/>
            <w:tcBorders>
              <w:top w:val="single" w:sz="4" w:space="0" w:color="000000"/>
              <w:left w:val="single" w:sz="4" w:space="0" w:color="000000"/>
              <w:bottom w:val="single" w:sz="4" w:space="0" w:color="000000"/>
              <w:right w:val="single" w:sz="4" w:space="0" w:color="000000"/>
            </w:tcBorders>
            <w:shd w:val="clear" w:color="auto" w:fill="auto"/>
          </w:tcPr>
          <w:p w:rsidR="001B5529" w:rsidRDefault="00F771DE">
            <w:pPr>
              <w:pStyle w:val="af9"/>
              <w:keepNext/>
              <w:ind w:left="0"/>
              <w:jc w:val="center"/>
              <w:rPr>
                <w:b/>
                <w:sz w:val="24"/>
                <w:szCs w:val="24"/>
              </w:rPr>
            </w:pPr>
            <w:r>
              <w:rPr>
                <w:b/>
                <w:sz w:val="24"/>
                <w:szCs w:val="24"/>
              </w:rPr>
              <w:t>3/106</w:t>
            </w:r>
          </w:p>
        </w:tc>
        <w:tc>
          <w:tcPr>
            <w:tcW w:w="1845" w:type="dxa"/>
            <w:tcBorders>
              <w:top w:val="single" w:sz="4" w:space="0" w:color="000000"/>
              <w:left w:val="single" w:sz="4" w:space="0" w:color="000000"/>
              <w:bottom w:val="single" w:sz="4" w:space="0" w:color="000000"/>
              <w:right w:val="single" w:sz="4" w:space="0" w:color="000000"/>
            </w:tcBorders>
          </w:tcPr>
          <w:p w:rsidR="001B5529" w:rsidRDefault="00F771DE">
            <w:pPr>
              <w:pStyle w:val="af9"/>
              <w:keepNext/>
              <w:ind w:left="0"/>
              <w:jc w:val="center"/>
              <w:rPr>
                <w:b/>
                <w:sz w:val="24"/>
                <w:szCs w:val="24"/>
              </w:rPr>
            </w:pPr>
            <w:r>
              <w:rPr>
                <w:b/>
                <w:sz w:val="24"/>
                <w:szCs w:val="24"/>
              </w:rPr>
              <w:t>3/110</w:t>
            </w:r>
          </w:p>
        </w:tc>
      </w:tr>
      <w:tr w:rsidR="001B5529">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1B5529" w:rsidRDefault="00F771DE">
            <w:pPr>
              <w:pStyle w:val="af9"/>
              <w:keepNext/>
              <w:ind w:left="0"/>
              <w:rPr>
                <w:b/>
                <w:i/>
                <w:sz w:val="24"/>
                <w:szCs w:val="24"/>
              </w:rPr>
            </w:pPr>
            <w:r>
              <w:rPr>
                <w:b/>
                <w:i/>
                <w:sz w:val="24"/>
                <w:szCs w:val="24"/>
              </w:rPr>
              <w:t xml:space="preserve">Контактная работа - Аудиторные занятия </w:t>
            </w:r>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rsidR="001B5529" w:rsidRDefault="00F771DE">
            <w:pPr>
              <w:pStyle w:val="af9"/>
              <w:keepNext/>
              <w:ind w:left="0"/>
              <w:jc w:val="center"/>
              <w:rPr>
                <w:b/>
                <w:sz w:val="24"/>
                <w:szCs w:val="24"/>
              </w:rPr>
            </w:pPr>
            <w:r>
              <w:rPr>
                <w:b/>
                <w:sz w:val="24"/>
                <w:szCs w:val="24"/>
              </w:rPr>
              <w:t>54</w:t>
            </w:r>
          </w:p>
        </w:tc>
        <w:tc>
          <w:tcPr>
            <w:tcW w:w="1851" w:type="dxa"/>
            <w:tcBorders>
              <w:top w:val="single" w:sz="4" w:space="0" w:color="000000"/>
              <w:left w:val="single" w:sz="4" w:space="0" w:color="000000"/>
              <w:bottom w:val="single" w:sz="4" w:space="0" w:color="000000"/>
              <w:right w:val="single" w:sz="4" w:space="0" w:color="000000"/>
            </w:tcBorders>
            <w:shd w:val="clear" w:color="auto" w:fill="auto"/>
          </w:tcPr>
          <w:p w:rsidR="001B5529" w:rsidRDefault="00F771DE">
            <w:pPr>
              <w:pStyle w:val="af9"/>
              <w:keepNext/>
              <w:ind w:left="0"/>
              <w:jc w:val="center"/>
              <w:rPr>
                <w:b/>
                <w:sz w:val="24"/>
                <w:szCs w:val="24"/>
              </w:rPr>
            </w:pPr>
            <w:r>
              <w:rPr>
                <w:b/>
                <w:sz w:val="24"/>
                <w:szCs w:val="24"/>
              </w:rPr>
              <w:t>24</w:t>
            </w:r>
          </w:p>
        </w:tc>
        <w:tc>
          <w:tcPr>
            <w:tcW w:w="1845" w:type="dxa"/>
            <w:tcBorders>
              <w:top w:val="single" w:sz="4" w:space="0" w:color="000000"/>
              <w:left w:val="single" w:sz="4" w:space="0" w:color="000000"/>
              <w:bottom w:val="single" w:sz="4" w:space="0" w:color="000000"/>
              <w:right w:val="single" w:sz="4" w:space="0" w:color="000000"/>
            </w:tcBorders>
          </w:tcPr>
          <w:p w:rsidR="001B5529" w:rsidRDefault="00F771DE">
            <w:pPr>
              <w:pStyle w:val="af9"/>
              <w:keepNext/>
              <w:ind w:left="0"/>
              <w:jc w:val="center"/>
              <w:rPr>
                <w:b/>
                <w:sz w:val="24"/>
                <w:szCs w:val="24"/>
              </w:rPr>
            </w:pPr>
            <w:r>
              <w:rPr>
                <w:b/>
                <w:sz w:val="24"/>
                <w:szCs w:val="24"/>
              </w:rPr>
              <w:t>30</w:t>
            </w:r>
          </w:p>
        </w:tc>
      </w:tr>
      <w:tr w:rsidR="001B5529">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1B5529" w:rsidRDefault="00F771DE">
            <w:pPr>
              <w:pStyle w:val="af9"/>
              <w:keepNext/>
              <w:ind w:left="0"/>
              <w:rPr>
                <w:i/>
                <w:sz w:val="24"/>
                <w:szCs w:val="24"/>
              </w:rPr>
            </w:pPr>
            <w:r>
              <w:rPr>
                <w:i/>
                <w:sz w:val="24"/>
                <w:szCs w:val="24"/>
              </w:rPr>
              <w:t xml:space="preserve">Лекции </w:t>
            </w:r>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rsidR="001B5529" w:rsidRDefault="00F771DE">
            <w:pPr>
              <w:pStyle w:val="af9"/>
              <w:keepNext/>
              <w:ind w:left="0"/>
              <w:jc w:val="center"/>
              <w:rPr>
                <w:i/>
                <w:sz w:val="24"/>
                <w:szCs w:val="24"/>
              </w:rPr>
            </w:pPr>
            <w:r>
              <w:rPr>
                <w:i/>
                <w:sz w:val="24"/>
                <w:szCs w:val="24"/>
              </w:rPr>
              <w:t>18</w:t>
            </w:r>
          </w:p>
        </w:tc>
        <w:tc>
          <w:tcPr>
            <w:tcW w:w="1851" w:type="dxa"/>
            <w:tcBorders>
              <w:top w:val="single" w:sz="4" w:space="0" w:color="000000"/>
              <w:left w:val="single" w:sz="4" w:space="0" w:color="000000"/>
              <w:bottom w:val="single" w:sz="4" w:space="0" w:color="000000"/>
              <w:right w:val="single" w:sz="4" w:space="0" w:color="000000"/>
            </w:tcBorders>
            <w:shd w:val="clear" w:color="auto" w:fill="auto"/>
          </w:tcPr>
          <w:p w:rsidR="001B5529" w:rsidRDefault="00F771DE">
            <w:pPr>
              <w:pStyle w:val="af9"/>
              <w:keepNext/>
              <w:ind w:left="0"/>
              <w:jc w:val="center"/>
              <w:rPr>
                <w:i/>
                <w:sz w:val="24"/>
                <w:szCs w:val="24"/>
              </w:rPr>
            </w:pPr>
            <w:r>
              <w:rPr>
                <w:i/>
                <w:sz w:val="24"/>
                <w:szCs w:val="24"/>
              </w:rPr>
              <w:t>8</w:t>
            </w:r>
          </w:p>
        </w:tc>
        <w:tc>
          <w:tcPr>
            <w:tcW w:w="1845" w:type="dxa"/>
            <w:tcBorders>
              <w:top w:val="single" w:sz="4" w:space="0" w:color="000000"/>
              <w:left w:val="single" w:sz="4" w:space="0" w:color="000000"/>
              <w:bottom w:val="single" w:sz="4" w:space="0" w:color="000000"/>
              <w:right w:val="single" w:sz="4" w:space="0" w:color="000000"/>
            </w:tcBorders>
          </w:tcPr>
          <w:p w:rsidR="001B5529" w:rsidRDefault="00F771DE">
            <w:pPr>
              <w:pStyle w:val="af9"/>
              <w:keepNext/>
              <w:ind w:left="0"/>
              <w:jc w:val="center"/>
              <w:rPr>
                <w:i/>
                <w:sz w:val="24"/>
                <w:szCs w:val="24"/>
              </w:rPr>
            </w:pPr>
            <w:r>
              <w:rPr>
                <w:i/>
                <w:sz w:val="24"/>
                <w:szCs w:val="24"/>
              </w:rPr>
              <w:t>10</w:t>
            </w:r>
          </w:p>
        </w:tc>
      </w:tr>
      <w:tr w:rsidR="001B5529">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1B5529" w:rsidRDefault="00F771DE">
            <w:pPr>
              <w:pStyle w:val="af9"/>
              <w:keepNext/>
              <w:ind w:left="0"/>
              <w:rPr>
                <w:i/>
                <w:sz w:val="24"/>
                <w:szCs w:val="24"/>
              </w:rPr>
            </w:pPr>
            <w:r>
              <w:rPr>
                <w:i/>
                <w:sz w:val="24"/>
                <w:szCs w:val="24"/>
              </w:rPr>
              <w:t xml:space="preserve">Семинары, практические занятия  </w:t>
            </w:r>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rsidR="001B5529" w:rsidRDefault="00F771DE">
            <w:pPr>
              <w:pStyle w:val="af9"/>
              <w:keepNext/>
              <w:ind w:left="0"/>
              <w:jc w:val="center"/>
              <w:rPr>
                <w:i/>
                <w:sz w:val="24"/>
                <w:szCs w:val="24"/>
              </w:rPr>
            </w:pPr>
            <w:r>
              <w:rPr>
                <w:i/>
                <w:sz w:val="24"/>
                <w:szCs w:val="24"/>
              </w:rPr>
              <w:t>36</w:t>
            </w:r>
          </w:p>
        </w:tc>
        <w:tc>
          <w:tcPr>
            <w:tcW w:w="1851" w:type="dxa"/>
            <w:tcBorders>
              <w:top w:val="single" w:sz="4" w:space="0" w:color="000000"/>
              <w:left w:val="single" w:sz="4" w:space="0" w:color="000000"/>
              <w:bottom w:val="single" w:sz="4" w:space="0" w:color="000000"/>
              <w:right w:val="single" w:sz="4" w:space="0" w:color="000000"/>
            </w:tcBorders>
            <w:shd w:val="clear" w:color="auto" w:fill="auto"/>
          </w:tcPr>
          <w:p w:rsidR="001B5529" w:rsidRDefault="00F771DE">
            <w:pPr>
              <w:pStyle w:val="af9"/>
              <w:keepNext/>
              <w:ind w:left="0"/>
              <w:jc w:val="center"/>
              <w:rPr>
                <w:i/>
                <w:sz w:val="24"/>
                <w:szCs w:val="24"/>
              </w:rPr>
            </w:pPr>
            <w:r>
              <w:rPr>
                <w:i/>
                <w:sz w:val="24"/>
                <w:szCs w:val="24"/>
              </w:rPr>
              <w:t>16</w:t>
            </w:r>
          </w:p>
        </w:tc>
        <w:tc>
          <w:tcPr>
            <w:tcW w:w="1845" w:type="dxa"/>
            <w:tcBorders>
              <w:top w:val="single" w:sz="4" w:space="0" w:color="000000"/>
              <w:left w:val="single" w:sz="4" w:space="0" w:color="000000"/>
              <w:bottom w:val="single" w:sz="4" w:space="0" w:color="000000"/>
              <w:right w:val="single" w:sz="4" w:space="0" w:color="000000"/>
            </w:tcBorders>
          </w:tcPr>
          <w:p w:rsidR="001B5529" w:rsidRDefault="00F771DE">
            <w:pPr>
              <w:pStyle w:val="af9"/>
              <w:keepNext/>
              <w:ind w:left="0"/>
              <w:jc w:val="center"/>
              <w:rPr>
                <w:i/>
                <w:sz w:val="24"/>
                <w:szCs w:val="24"/>
              </w:rPr>
            </w:pPr>
            <w:r>
              <w:rPr>
                <w:i/>
                <w:sz w:val="24"/>
                <w:szCs w:val="24"/>
              </w:rPr>
              <w:t>20</w:t>
            </w:r>
          </w:p>
        </w:tc>
      </w:tr>
      <w:tr w:rsidR="001B5529">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1B5529" w:rsidRDefault="00F771DE">
            <w:pPr>
              <w:pStyle w:val="af9"/>
              <w:keepNext/>
              <w:ind w:left="0"/>
              <w:rPr>
                <w:b/>
                <w:i/>
                <w:sz w:val="24"/>
                <w:szCs w:val="24"/>
              </w:rPr>
            </w:pPr>
            <w:r>
              <w:rPr>
                <w:b/>
                <w:i/>
                <w:sz w:val="24"/>
                <w:szCs w:val="24"/>
              </w:rPr>
              <w:t>Самостоятельная работа</w:t>
            </w:r>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rsidR="001B5529" w:rsidRDefault="00F771DE">
            <w:pPr>
              <w:pStyle w:val="af9"/>
              <w:keepNext/>
              <w:ind w:left="0"/>
              <w:jc w:val="center"/>
              <w:rPr>
                <w:i/>
                <w:sz w:val="24"/>
                <w:szCs w:val="24"/>
              </w:rPr>
            </w:pPr>
            <w:r>
              <w:rPr>
                <w:i/>
                <w:sz w:val="24"/>
                <w:szCs w:val="24"/>
              </w:rPr>
              <w:t>162</w:t>
            </w:r>
          </w:p>
        </w:tc>
        <w:tc>
          <w:tcPr>
            <w:tcW w:w="1851" w:type="dxa"/>
            <w:tcBorders>
              <w:top w:val="single" w:sz="4" w:space="0" w:color="000000"/>
              <w:left w:val="single" w:sz="4" w:space="0" w:color="000000"/>
              <w:bottom w:val="single" w:sz="4" w:space="0" w:color="000000"/>
              <w:right w:val="single" w:sz="4" w:space="0" w:color="000000"/>
            </w:tcBorders>
            <w:shd w:val="clear" w:color="auto" w:fill="auto"/>
          </w:tcPr>
          <w:p w:rsidR="001B5529" w:rsidRDefault="00F771DE">
            <w:pPr>
              <w:pStyle w:val="af9"/>
              <w:keepNext/>
              <w:ind w:left="0"/>
              <w:jc w:val="center"/>
              <w:rPr>
                <w:i/>
                <w:sz w:val="24"/>
                <w:szCs w:val="24"/>
              </w:rPr>
            </w:pPr>
            <w:r>
              <w:rPr>
                <w:i/>
                <w:sz w:val="24"/>
                <w:szCs w:val="24"/>
              </w:rPr>
              <w:t>82</w:t>
            </w:r>
          </w:p>
        </w:tc>
        <w:tc>
          <w:tcPr>
            <w:tcW w:w="1845" w:type="dxa"/>
            <w:tcBorders>
              <w:top w:val="single" w:sz="4" w:space="0" w:color="000000"/>
              <w:left w:val="single" w:sz="4" w:space="0" w:color="000000"/>
              <w:bottom w:val="single" w:sz="4" w:space="0" w:color="000000"/>
              <w:right w:val="single" w:sz="4" w:space="0" w:color="000000"/>
            </w:tcBorders>
          </w:tcPr>
          <w:p w:rsidR="001B5529" w:rsidRDefault="00F771DE">
            <w:pPr>
              <w:pStyle w:val="af9"/>
              <w:keepNext/>
              <w:ind w:left="0"/>
              <w:jc w:val="center"/>
              <w:rPr>
                <w:i/>
                <w:sz w:val="24"/>
                <w:szCs w:val="24"/>
              </w:rPr>
            </w:pPr>
            <w:r>
              <w:rPr>
                <w:i/>
                <w:sz w:val="24"/>
                <w:szCs w:val="24"/>
              </w:rPr>
              <w:t>80</w:t>
            </w:r>
          </w:p>
        </w:tc>
      </w:tr>
      <w:tr w:rsidR="001B5529">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1B5529" w:rsidRDefault="00F771DE">
            <w:pPr>
              <w:pStyle w:val="af9"/>
              <w:keepNext/>
              <w:ind w:left="0"/>
              <w:rPr>
                <w:sz w:val="24"/>
                <w:szCs w:val="24"/>
              </w:rPr>
            </w:pPr>
            <w:r>
              <w:rPr>
                <w:sz w:val="24"/>
                <w:szCs w:val="24"/>
              </w:rPr>
              <w:t xml:space="preserve">Вид текущего контроля </w:t>
            </w:r>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rsidR="001B5529" w:rsidRDefault="001B5529">
            <w:pPr>
              <w:pStyle w:val="af9"/>
              <w:keepNext/>
              <w:ind w:left="0"/>
              <w:jc w:val="center"/>
              <w:rPr>
                <w:sz w:val="24"/>
                <w:szCs w:val="24"/>
              </w:rPr>
            </w:pPr>
          </w:p>
        </w:tc>
        <w:tc>
          <w:tcPr>
            <w:tcW w:w="1851" w:type="dxa"/>
            <w:tcBorders>
              <w:top w:val="single" w:sz="4" w:space="0" w:color="000000"/>
              <w:left w:val="single" w:sz="4" w:space="0" w:color="000000"/>
              <w:bottom w:val="single" w:sz="4" w:space="0" w:color="000000"/>
              <w:right w:val="single" w:sz="4" w:space="0" w:color="000000"/>
            </w:tcBorders>
            <w:shd w:val="clear" w:color="auto" w:fill="auto"/>
          </w:tcPr>
          <w:p w:rsidR="001B5529" w:rsidRDefault="00F771DE">
            <w:pPr>
              <w:pStyle w:val="af9"/>
              <w:keepNext/>
              <w:ind w:left="0"/>
              <w:jc w:val="center"/>
              <w:rPr>
                <w:sz w:val="24"/>
                <w:szCs w:val="24"/>
              </w:rPr>
            </w:pPr>
            <w:r>
              <w:rPr>
                <w:sz w:val="24"/>
                <w:szCs w:val="24"/>
              </w:rPr>
              <w:t>Зачет</w:t>
            </w:r>
          </w:p>
        </w:tc>
        <w:tc>
          <w:tcPr>
            <w:tcW w:w="1845" w:type="dxa"/>
            <w:tcBorders>
              <w:top w:val="single" w:sz="4" w:space="0" w:color="000000"/>
              <w:left w:val="single" w:sz="4" w:space="0" w:color="000000"/>
              <w:bottom w:val="single" w:sz="4" w:space="0" w:color="000000"/>
              <w:right w:val="single" w:sz="4" w:space="0" w:color="000000"/>
            </w:tcBorders>
          </w:tcPr>
          <w:p w:rsidR="001B5529" w:rsidRDefault="00F771DE">
            <w:pPr>
              <w:pStyle w:val="af9"/>
              <w:keepNext/>
              <w:ind w:left="0"/>
              <w:jc w:val="center"/>
              <w:rPr>
                <w:sz w:val="24"/>
                <w:szCs w:val="24"/>
              </w:rPr>
            </w:pPr>
            <w:r>
              <w:rPr>
                <w:sz w:val="24"/>
                <w:szCs w:val="24"/>
              </w:rPr>
              <w:t>Экзамен</w:t>
            </w:r>
          </w:p>
        </w:tc>
      </w:tr>
      <w:tr w:rsidR="001B5529">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1B5529" w:rsidRDefault="00F771DE">
            <w:pPr>
              <w:pStyle w:val="af9"/>
              <w:keepNext/>
              <w:ind w:left="0"/>
              <w:rPr>
                <w:sz w:val="24"/>
                <w:szCs w:val="24"/>
              </w:rPr>
            </w:pPr>
            <w:r>
              <w:rPr>
                <w:sz w:val="24"/>
                <w:szCs w:val="24"/>
              </w:rPr>
              <w:t>Вид промежуточной аттестации</w:t>
            </w:r>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rsidR="001B5529" w:rsidRDefault="00F771DE">
            <w:pPr>
              <w:pStyle w:val="af9"/>
              <w:keepNext/>
              <w:ind w:left="0"/>
              <w:jc w:val="center"/>
              <w:rPr>
                <w:sz w:val="24"/>
                <w:szCs w:val="24"/>
              </w:rPr>
            </w:pPr>
            <w:r>
              <w:rPr>
                <w:sz w:val="24"/>
                <w:szCs w:val="24"/>
              </w:rPr>
              <w:t>Домашнее творческое задание</w:t>
            </w:r>
          </w:p>
        </w:tc>
        <w:tc>
          <w:tcPr>
            <w:tcW w:w="1851" w:type="dxa"/>
            <w:tcBorders>
              <w:top w:val="single" w:sz="4" w:space="0" w:color="000000"/>
              <w:left w:val="single" w:sz="4" w:space="0" w:color="000000"/>
              <w:bottom w:val="single" w:sz="4" w:space="0" w:color="000000"/>
              <w:right w:val="single" w:sz="4" w:space="0" w:color="000000"/>
            </w:tcBorders>
            <w:shd w:val="clear" w:color="auto" w:fill="auto"/>
          </w:tcPr>
          <w:p w:rsidR="001B5529" w:rsidRDefault="001B5529">
            <w:pPr>
              <w:pStyle w:val="af9"/>
              <w:keepNext/>
              <w:ind w:left="0"/>
              <w:jc w:val="center"/>
              <w:rPr>
                <w:sz w:val="24"/>
                <w:szCs w:val="24"/>
              </w:rPr>
            </w:pPr>
          </w:p>
        </w:tc>
        <w:tc>
          <w:tcPr>
            <w:tcW w:w="1845" w:type="dxa"/>
            <w:tcBorders>
              <w:top w:val="single" w:sz="4" w:space="0" w:color="000000"/>
              <w:left w:val="single" w:sz="4" w:space="0" w:color="000000"/>
              <w:bottom w:val="single" w:sz="4" w:space="0" w:color="000000"/>
              <w:right w:val="single" w:sz="4" w:space="0" w:color="000000"/>
            </w:tcBorders>
          </w:tcPr>
          <w:p w:rsidR="001B5529" w:rsidRDefault="00F771DE">
            <w:pPr>
              <w:pStyle w:val="af9"/>
              <w:keepNext/>
              <w:ind w:left="0"/>
              <w:jc w:val="center"/>
              <w:rPr>
                <w:sz w:val="24"/>
                <w:szCs w:val="24"/>
              </w:rPr>
            </w:pPr>
            <w:r>
              <w:rPr>
                <w:sz w:val="24"/>
                <w:szCs w:val="24"/>
              </w:rPr>
              <w:t>Домашнее творческое задание</w:t>
            </w:r>
          </w:p>
        </w:tc>
      </w:tr>
    </w:tbl>
    <w:p w:rsidR="001B5529" w:rsidRDefault="001B5529">
      <w:pPr>
        <w:pStyle w:val="Default"/>
        <w:ind w:firstLine="709"/>
        <w:jc w:val="both"/>
        <w:rPr>
          <w:sz w:val="28"/>
          <w:szCs w:val="28"/>
        </w:rPr>
      </w:pPr>
    </w:p>
    <w:p w:rsidR="001B5529" w:rsidRDefault="001B5529">
      <w:pPr>
        <w:pStyle w:val="Default"/>
        <w:ind w:firstLine="709"/>
        <w:jc w:val="both"/>
        <w:rPr>
          <w:sz w:val="28"/>
          <w:szCs w:val="28"/>
        </w:rPr>
      </w:pPr>
    </w:p>
    <w:p w:rsidR="001B5529" w:rsidRDefault="00F771DE">
      <w:pPr>
        <w:pStyle w:val="1"/>
      </w:pPr>
      <w:bookmarkStart w:id="5" w:name="_Toc149299205"/>
      <w: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r>
        <w:t xml:space="preserve"> </w:t>
      </w:r>
    </w:p>
    <w:p w:rsidR="001B5529" w:rsidRDefault="001B5529">
      <w:pPr>
        <w:pStyle w:val="Default"/>
        <w:rPr>
          <w:b/>
          <w:bCs/>
          <w:sz w:val="28"/>
          <w:szCs w:val="28"/>
        </w:rPr>
      </w:pPr>
    </w:p>
    <w:p w:rsidR="001B5529" w:rsidRDefault="00F771DE">
      <w:pPr>
        <w:pStyle w:val="2"/>
      </w:pPr>
      <w:r>
        <w:t xml:space="preserve">        </w:t>
      </w:r>
      <w:bookmarkStart w:id="6" w:name="_Toc149299206"/>
      <w:r>
        <w:t>5.1. Содержание дисциплины</w:t>
      </w:r>
      <w:bookmarkEnd w:id="6"/>
      <w:r>
        <w:t xml:space="preserve"> </w:t>
      </w:r>
    </w:p>
    <w:p w:rsidR="001B5529" w:rsidRDefault="001B5529">
      <w:pPr>
        <w:pStyle w:val="aff"/>
        <w:shd w:val="clear" w:color="auto" w:fill="FFFFFF"/>
        <w:jc w:val="both"/>
        <w:rPr>
          <w:b/>
          <w:bCs/>
          <w:sz w:val="28"/>
          <w:szCs w:val="28"/>
        </w:rPr>
      </w:pPr>
    </w:p>
    <w:p w:rsidR="001B5529" w:rsidRDefault="00F771DE">
      <w:pPr>
        <w:pStyle w:val="aff"/>
        <w:shd w:val="clear" w:color="auto" w:fill="FFFFFF"/>
        <w:jc w:val="both"/>
        <w:rPr>
          <w:rFonts w:eastAsia="Times New Roman"/>
          <w:b/>
          <w:sz w:val="28"/>
          <w:szCs w:val="28"/>
          <w:lang w:eastAsia="ru-RU"/>
        </w:rPr>
      </w:pPr>
      <w:r>
        <w:rPr>
          <w:rFonts w:eastAsia="Calibri"/>
          <w:b/>
          <w:sz w:val="28"/>
          <w:szCs w:val="28"/>
        </w:rPr>
        <w:t>Тема 1. Стратегия коммерческого банка: п</w:t>
      </w:r>
      <w:r>
        <w:rPr>
          <w:rFonts w:eastAsia="Times New Roman"/>
          <w:b/>
          <w:sz w:val="28"/>
          <w:szCs w:val="28"/>
          <w:lang w:eastAsia="ru-RU"/>
        </w:rPr>
        <w:t>онятие, цели, типология</w:t>
      </w:r>
    </w:p>
    <w:p w:rsidR="001B5529" w:rsidRDefault="00F771DE">
      <w:pPr>
        <w:spacing w:after="0" w:line="240" w:lineRule="auto"/>
        <w:ind w:firstLine="708"/>
        <w:jc w:val="both"/>
        <w:rPr>
          <w:rFonts w:ascii="Times New Roman" w:eastAsia="Calibri" w:hAnsi="Times New Roman" w:cs="Times New Roman"/>
          <w:sz w:val="28"/>
          <w:szCs w:val="28"/>
          <w:shd w:val="clear" w:color="auto" w:fill="FFFFFF"/>
        </w:rPr>
      </w:pPr>
      <w:r>
        <w:rPr>
          <w:rFonts w:ascii="Times New Roman" w:eastAsia="Calibri" w:hAnsi="Times New Roman" w:cs="Times New Roman"/>
          <w:sz w:val="28"/>
          <w:szCs w:val="28"/>
          <w:shd w:val="clear" w:color="auto" w:fill="FFFFFF"/>
        </w:rPr>
        <w:t>Миссия коммерческого банка и стратегия рыночного поведения.</w:t>
      </w:r>
    </w:p>
    <w:p w:rsidR="001B5529" w:rsidRDefault="00F771DE">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Calibri" w:hAnsi="Times New Roman" w:cs="Times New Roman"/>
          <w:sz w:val="28"/>
          <w:szCs w:val="28"/>
          <w:shd w:val="clear" w:color="auto" w:fill="FFFFFF"/>
        </w:rPr>
        <w:t xml:space="preserve">Стратегия как концептуальная основа деятельности банка, </w:t>
      </w:r>
      <w:r>
        <w:rPr>
          <w:rFonts w:ascii="Times New Roman" w:eastAsia="Times New Roman" w:hAnsi="Times New Roman" w:cs="Times New Roman"/>
          <w:sz w:val="28"/>
          <w:szCs w:val="28"/>
          <w:lang w:eastAsia="ru-RU"/>
        </w:rPr>
        <w:t>детальный всесторонний комплексный план,</w:t>
      </w:r>
      <w:r>
        <w:rPr>
          <w:rFonts w:ascii="Times New Roman" w:eastAsia="Calibri" w:hAnsi="Times New Roman" w:cs="Times New Roman"/>
          <w:sz w:val="28"/>
          <w:szCs w:val="28"/>
          <w:shd w:val="clear" w:color="auto" w:fill="FFFFFF"/>
        </w:rPr>
        <w:t xml:space="preserve"> инструмент осуществления его миссии и </w:t>
      </w:r>
      <w:r>
        <w:rPr>
          <w:rFonts w:ascii="Times New Roman" w:eastAsia="Calibri" w:hAnsi="Times New Roman" w:cs="Times New Roman"/>
          <w:sz w:val="28"/>
          <w:szCs w:val="28"/>
          <w:shd w:val="clear" w:color="auto" w:fill="FFFFFF"/>
        </w:rPr>
        <w:lastRenderedPageBreak/>
        <w:t>достижения приоритетных целей</w:t>
      </w:r>
      <w:r>
        <w:rPr>
          <w:rFonts w:ascii="Times New Roman" w:eastAsia="Times New Roman" w:hAnsi="Times New Roman" w:cs="Times New Roman"/>
          <w:sz w:val="28"/>
          <w:szCs w:val="28"/>
          <w:lang w:eastAsia="ru-RU"/>
        </w:rPr>
        <w:t>. Роль стратегии в развитии банковской деятельности.</w:t>
      </w:r>
    </w:p>
    <w:p w:rsidR="001B5529" w:rsidRDefault="00F771DE">
      <w:pPr>
        <w:spacing w:after="0" w:line="240" w:lineRule="auto"/>
        <w:jc w:val="both"/>
        <w:rPr>
          <w:rFonts w:ascii="Times New Roman" w:eastAsia="Times New Roman" w:hAnsi="Times New Roman" w:cs="Times New Roman"/>
          <w:kern w:val="2"/>
          <w:sz w:val="28"/>
          <w:szCs w:val="28"/>
          <w:lang w:eastAsia="ru-RU"/>
        </w:rPr>
      </w:pPr>
      <w:r>
        <w:rPr>
          <w:rFonts w:ascii="Times New Roman" w:eastAsia="Times New Roman" w:hAnsi="Times New Roman" w:cs="Times New Roman"/>
          <w:sz w:val="28"/>
          <w:szCs w:val="28"/>
          <w:lang w:eastAsia="ru-RU"/>
        </w:rPr>
        <w:tab/>
        <w:t xml:space="preserve">Типология стратегий коммерческих банков и их характеристика (стратегия управляемого роста, проникновения на рынок, привлечения инвесторов, развития, фокусированного развития и др.). </w:t>
      </w:r>
      <w:r>
        <w:rPr>
          <w:rFonts w:ascii="Times New Roman" w:eastAsia="Times New Roman" w:hAnsi="Times New Roman" w:cs="Times New Roman"/>
          <w:kern w:val="2"/>
          <w:sz w:val="28"/>
          <w:szCs w:val="28"/>
          <w:lang w:eastAsia="ru-RU"/>
        </w:rPr>
        <w:t>Финансовая стратегия как синтез основных стратегических направлений финансовой деятельности банка.</w:t>
      </w:r>
    </w:p>
    <w:p w:rsidR="001B5529" w:rsidRDefault="00F771DE">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Особенности стратегии различных кластеров банков: с государственным участием; с иностранным участием; банков регионального уровня. </w:t>
      </w:r>
    </w:p>
    <w:p w:rsidR="001B5529" w:rsidRDefault="00F771DE">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Особенность поведенческих стратегий коммерческих банков в нестабильной макроэкономической среде. </w:t>
      </w:r>
    </w:p>
    <w:p w:rsidR="001B5529" w:rsidRDefault="00F771DE">
      <w:pPr>
        <w:spacing w:after="0" w:line="240" w:lineRule="auto"/>
        <w:ind w:firstLine="708"/>
        <w:jc w:val="both"/>
        <w:rPr>
          <w:rFonts w:ascii="Times New Roman" w:eastAsia="Calibri" w:hAnsi="Times New Roman" w:cs="Times New Roman"/>
          <w:b/>
          <w:color w:val="00B050"/>
          <w:sz w:val="28"/>
          <w:szCs w:val="28"/>
        </w:rPr>
      </w:pPr>
      <w:r>
        <w:rPr>
          <w:rFonts w:ascii="Times New Roman" w:eastAsia="Calibri" w:hAnsi="Times New Roman" w:cs="Times New Roman"/>
          <w:sz w:val="28"/>
          <w:szCs w:val="28"/>
        </w:rPr>
        <w:t>Причины и факторы корректировки стратегий банков в современных условиях (экономические, социальные, геополитические).</w:t>
      </w:r>
    </w:p>
    <w:p w:rsidR="001B5529" w:rsidRDefault="00F771DE">
      <w:pPr>
        <w:spacing w:after="0" w:line="240" w:lineRule="auto"/>
        <w:ind w:firstLine="708"/>
        <w:jc w:val="both"/>
        <w:rPr>
          <w:rFonts w:ascii="Times New Roman" w:eastAsia="Times New Roman" w:hAnsi="Times New Roman" w:cs="Times New Roman"/>
          <w:spacing w:val="-6"/>
          <w:sz w:val="29"/>
          <w:szCs w:val="29"/>
          <w:shd w:val="clear" w:color="auto" w:fill="FFFFFF"/>
          <w:lang w:eastAsia="ru-RU"/>
        </w:rPr>
      </w:pPr>
      <w:r>
        <w:rPr>
          <w:rFonts w:ascii="Times New Roman" w:eastAsia="Calibri" w:hAnsi="Times New Roman" w:cs="Times New Roman"/>
          <w:sz w:val="28"/>
          <w:szCs w:val="28"/>
        </w:rPr>
        <w:t>Учет принципов устойчивого развития в стратегическом планировании. Изменение маршрута реализации, актуализация</w:t>
      </w:r>
      <w:r>
        <w:rPr>
          <w:rFonts w:ascii="Times New Roman" w:eastAsia="Times New Roman" w:hAnsi="Times New Roman" w:cs="Times New Roman"/>
          <w:color w:val="00B050"/>
          <w:spacing w:val="-6"/>
          <w:sz w:val="29"/>
          <w:szCs w:val="29"/>
          <w:shd w:val="clear" w:color="auto" w:fill="FFFFFF"/>
          <w:lang w:eastAsia="ru-RU"/>
        </w:rPr>
        <w:t xml:space="preserve"> </w:t>
      </w:r>
      <w:r>
        <w:rPr>
          <w:rFonts w:ascii="Times New Roman" w:eastAsia="Times New Roman" w:hAnsi="Times New Roman" w:cs="Times New Roman"/>
          <w:spacing w:val="-6"/>
          <w:sz w:val="29"/>
          <w:szCs w:val="29"/>
          <w:shd w:val="clear" w:color="auto" w:fill="FFFFFF"/>
          <w:lang w:eastAsia="ru-RU"/>
        </w:rPr>
        <w:t>и пересмотр принципов ESG</w:t>
      </w:r>
      <w:r>
        <w:rPr>
          <w:rFonts w:ascii="Times New Roman" w:eastAsia="Times New Roman" w:hAnsi="Times New Roman" w:cs="Times New Roman"/>
          <w:color w:val="00B050"/>
          <w:spacing w:val="-6"/>
          <w:sz w:val="29"/>
          <w:szCs w:val="29"/>
          <w:shd w:val="clear" w:color="auto" w:fill="FFFFFF"/>
          <w:lang w:eastAsia="ru-RU"/>
        </w:rPr>
        <w:t>-</w:t>
      </w:r>
      <w:r>
        <w:rPr>
          <w:rFonts w:ascii="Times New Roman" w:eastAsia="Times New Roman" w:hAnsi="Times New Roman" w:cs="Times New Roman"/>
          <w:spacing w:val="-6"/>
          <w:sz w:val="29"/>
          <w:szCs w:val="29"/>
          <w:shd w:val="clear" w:color="auto" w:fill="FFFFFF"/>
          <w:lang w:eastAsia="ru-RU"/>
        </w:rPr>
        <w:t>стратегии банков при неизменности ряда приоритетов.</w:t>
      </w:r>
    </w:p>
    <w:p w:rsidR="001B5529" w:rsidRDefault="00F771DE">
      <w:pPr>
        <w:shd w:val="clear" w:color="auto" w:fill="FFFFFF"/>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Сравнительные характеристики стратегий коммерческих банков: общее и особенное.</w:t>
      </w:r>
    </w:p>
    <w:p w:rsidR="001B5529" w:rsidRDefault="001B5529">
      <w:pPr>
        <w:shd w:val="clear" w:color="auto" w:fill="FFFFFF"/>
        <w:spacing w:after="0" w:line="240" w:lineRule="auto"/>
        <w:ind w:firstLine="708"/>
        <w:jc w:val="both"/>
        <w:rPr>
          <w:rFonts w:ascii="Times New Roman" w:eastAsia="Times New Roman" w:hAnsi="Times New Roman" w:cs="Times New Roman"/>
          <w:sz w:val="28"/>
          <w:szCs w:val="28"/>
          <w:lang w:eastAsia="ru-RU"/>
        </w:rPr>
      </w:pPr>
    </w:p>
    <w:p w:rsidR="001B5529" w:rsidRDefault="00F771DE">
      <w:pPr>
        <w:shd w:val="clear" w:color="auto" w:fill="FFFFFF"/>
        <w:spacing w:after="0" w:line="240" w:lineRule="auto"/>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Тема 2. Стратегическое планирование в коммерческом банке: понятие, содержание, особенности</w:t>
      </w:r>
    </w:p>
    <w:p w:rsidR="001B5529" w:rsidRDefault="001B5529">
      <w:pPr>
        <w:shd w:val="clear" w:color="auto" w:fill="FFFFFF"/>
        <w:spacing w:after="0" w:line="240" w:lineRule="auto"/>
        <w:ind w:firstLine="708"/>
        <w:jc w:val="both"/>
        <w:rPr>
          <w:rFonts w:ascii="Times New Roman" w:eastAsia="Times New Roman" w:hAnsi="Times New Roman" w:cs="Times New Roman"/>
          <w:sz w:val="28"/>
          <w:szCs w:val="28"/>
          <w:lang w:eastAsia="ru-RU"/>
        </w:rPr>
      </w:pPr>
    </w:p>
    <w:p w:rsidR="001B5529" w:rsidRDefault="00F771DE">
      <w:pPr>
        <w:shd w:val="clear" w:color="auto" w:fill="FFFFFF"/>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Понятие и содержание стратегического планирования в коммерческом банке. Система стратегических целей коммерческого банка. Ранжирование стратегических целей. Формирование дерева стратегических целей.</w:t>
      </w:r>
    </w:p>
    <w:p w:rsidR="001B5529" w:rsidRDefault="00F771DE">
      <w:pPr>
        <w:shd w:val="clear" w:color="auto" w:fill="FFFFFF"/>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Генеральная стратегия и организация стратегического планирования в коммерческом банке.</w:t>
      </w:r>
    </w:p>
    <w:p w:rsidR="001B5529" w:rsidRDefault="00F771DE">
      <w:pPr>
        <w:shd w:val="clear" w:color="auto" w:fill="FFFFFF"/>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Функции стратегического планирования. Стратегическое планирование финансовой, технологической, инновационной, маркетинговой, кадровой составляющей деятельности коммерческого банка.  </w:t>
      </w:r>
    </w:p>
    <w:p w:rsidR="001B5529" w:rsidRDefault="00F771DE">
      <w:pPr>
        <w:shd w:val="clear" w:color="auto" w:fill="FFFFFF"/>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Стратегическое планирование и обеспечение безопасности коммерческого банка.</w:t>
      </w:r>
    </w:p>
    <w:p w:rsidR="001B5529" w:rsidRDefault="00F771DE">
      <w:pPr>
        <w:shd w:val="clear" w:color="auto" w:fill="FFFFFF"/>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Генеральная стратегия и организация стратегического планирования в коммерческом банке.</w:t>
      </w:r>
    </w:p>
    <w:p w:rsidR="001B5529" w:rsidRDefault="00F771DE">
      <w:pPr>
        <w:shd w:val="clear" w:color="auto" w:fill="FFFFFF"/>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Информационная база стратегического планирования.</w:t>
      </w:r>
    </w:p>
    <w:p w:rsidR="001B5529" w:rsidRDefault="001B5529">
      <w:pPr>
        <w:shd w:val="clear" w:color="auto" w:fill="FFFFFF"/>
        <w:spacing w:after="0" w:line="240" w:lineRule="auto"/>
        <w:ind w:firstLine="708"/>
        <w:jc w:val="both"/>
        <w:rPr>
          <w:rFonts w:ascii="Times New Roman" w:eastAsia="Times New Roman" w:hAnsi="Times New Roman" w:cs="Times New Roman"/>
          <w:sz w:val="28"/>
          <w:szCs w:val="28"/>
          <w:lang w:eastAsia="ru-RU"/>
        </w:rPr>
      </w:pPr>
    </w:p>
    <w:p w:rsidR="001B5529" w:rsidRDefault="00F771DE">
      <w:pPr>
        <w:spacing w:after="0" w:line="240" w:lineRule="auto"/>
        <w:ind w:firstLine="225"/>
        <w:jc w:val="both"/>
        <w:rPr>
          <w:rFonts w:ascii="Times New Roman" w:eastAsia="Calibri" w:hAnsi="Times New Roman" w:cs="Times New Roman"/>
          <w:b/>
          <w:sz w:val="28"/>
          <w:szCs w:val="28"/>
        </w:rPr>
      </w:pPr>
      <w:r>
        <w:rPr>
          <w:rFonts w:ascii="Times New Roman" w:eastAsia="Times New Roman" w:hAnsi="Times New Roman" w:cs="Times New Roman"/>
          <w:sz w:val="28"/>
          <w:szCs w:val="28"/>
          <w:lang w:eastAsia="ru-RU"/>
        </w:rPr>
        <w:t xml:space="preserve">       </w:t>
      </w:r>
    </w:p>
    <w:p w:rsidR="001B5529" w:rsidRDefault="00F771DE">
      <w:pPr>
        <w:spacing w:after="0" w:line="240" w:lineRule="auto"/>
        <w:jc w:val="both"/>
        <w:rPr>
          <w:rFonts w:ascii="Times New Roman" w:eastAsia="Times New Roman" w:hAnsi="Times New Roman" w:cs="Times New Roman"/>
          <w:b/>
          <w:sz w:val="20"/>
          <w:szCs w:val="20"/>
          <w:lang w:eastAsia="ru-RU"/>
        </w:rPr>
      </w:pPr>
      <w:r>
        <w:rPr>
          <w:rFonts w:ascii="Times New Roman" w:eastAsia="Calibri" w:hAnsi="Times New Roman" w:cs="Times New Roman"/>
          <w:b/>
          <w:sz w:val="28"/>
          <w:szCs w:val="28"/>
        </w:rPr>
        <w:t>Тема 3.</w:t>
      </w:r>
      <w:r>
        <w:rPr>
          <w:rFonts w:ascii="Times New Roman" w:eastAsia="Times New Roman" w:hAnsi="Times New Roman" w:cs="Times New Roman"/>
          <w:b/>
          <w:sz w:val="14"/>
          <w:szCs w:val="14"/>
          <w:lang w:eastAsia="ru-RU"/>
        </w:rPr>
        <w:t>   </w:t>
      </w:r>
      <w:r>
        <w:rPr>
          <w:rFonts w:ascii="Times New Roman" w:eastAsia="Times New Roman" w:hAnsi="Times New Roman" w:cs="Times New Roman"/>
          <w:b/>
          <w:sz w:val="28"/>
          <w:szCs w:val="28"/>
          <w:lang w:eastAsia="ru-RU"/>
        </w:rPr>
        <w:t>Методы разработки, реализации и корректировки стратегий коммерческих банков. Связь стратегии и бизнес-модели (моделей) коммерческого банка</w:t>
      </w:r>
    </w:p>
    <w:p w:rsidR="001B5529" w:rsidRDefault="001B5529">
      <w:pPr>
        <w:spacing w:after="0" w:line="240" w:lineRule="auto"/>
        <w:ind w:firstLine="708"/>
        <w:jc w:val="both"/>
        <w:outlineLvl w:val="0"/>
        <w:rPr>
          <w:rFonts w:ascii="Times New Roman" w:eastAsia="Times New Roman" w:hAnsi="Times New Roman" w:cs="Times New Roman"/>
          <w:sz w:val="28"/>
          <w:szCs w:val="28"/>
          <w:lang w:eastAsia="ru-RU"/>
        </w:rPr>
      </w:pPr>
    </w:p>
    <w:p w:rsidR="001B5529" w:rsidRDefault="00F771DE">
      <w:pPr>
        <w:spacing w:after="0" w:line="240" w:lineRule="auto"/>
        <w:ind w:firstLine="708"/>
        <w:jc w:val="both"/>
        <w:outlineLvl w:val="0"/>
        <w:rPr>
          <w:rFonts w:ascii="Times New Roman" w:eastAsia="Times New Roman" w:hAnsi="Times New Roman" w:cs="Times New Roman"/>
          <w:sz w:val="28"/>
          <w:szCs w:val="28"/>
          <w:lang w:eastAsia="ru-RU"/>
        </w:rPr>
      </w:pPr>
      <w:bookmarkStart w:id="7" w:name="_Toc149299207"/>
      <w:r>
        <w:rPr>
          <w:rFonts w:ascii="Times New Roman" w:eastAsia="Times New Roman" w:hAnsi="Times New Roman" w:cs="Times New Roman"/>
          <w:sz w:val="28"/>
          <w:szCs w:val="28"/>
          <w:lang w:eastAsia="ru-RU"/>
        </w:rPr>
        <w:t>Принципы и этапы разработки стратегии банка. Миссия банка. Стратегический анализ (внешний и внутренний).</w:t>
      </w:r>
      <w:bookmarkEnd w:id="7"/>
    </w:p>
    <w:p w:rsidR="001B5529" w:rsidRDefault="00F771DE">
      <w:pPr>
        <w:spacing w:after="0" w:line="240" w:lineRule="auto"/>
        <w:ind w:firstLine="708"/>
        <w:jc w:val="both"/>
        <w:outlineLvl w:val="0"/>
        <w:rPr>
          <w:rFonts w:ascii="Times New Roman" w:eastAsia="Times New Roman" w:hAnsi="Times New Roman" w:cs="Times New Roman"/>
          <w:sz w:val="28"/>
          <w:szCs w:val="28"/>
          <w:shd w:val="clear" w:color="auto" w:fill="FFFFFF"/>
          <w:lang w:eastAsia="ru-RU"/>
        </w:rPr>
      </w:pPr>
      <w:bookmarkStart w:id="8" w:name="_Toc149299208"/>
      <w:r>
        <w:rPr>
          <w:rFonts w:ascii="Times New Roman" w:eastAsia="Times New Roman" w:hAnsi="Times New Roman" w:cs="Times New Roman"/>
          <w:sz w:val="28"/>
          <w:szCs w:val="28"/>
          <w:lang w:eastAsia="ru-RU"/>
        </w:rPr>
        <w:t xml:space="preserve">Способы построения стратегий, основанные на разработке ключевых показателей деятельности банка: </w:t>
      </w:r>
      <w:r>
        <w:rPr>
          <w:rFonts w:ascii="Times New Roman" w:eastAsia="Times New Roman" w:hAnsi="Times New Roman" w:cs="Times New Roman"/>
          <w:sz w:val="28"/>
          <w:szCs w:val="28"/>
          <w:shd w:val="clear" w:color="auto" w:fill="FFFFFF"/>
          <w:lang w:eastAsia="ru-RU"/>
        </w:rPr>
        <w:t>KPI (</w:t>
      </w:r>
      <w:proofErr w:type="spellStart"/>
      <w:r>
        <w:rPr>
          <w:rFonts w:ascii="Times New Roman" w:eastAsia="Times New Roman" w:hAnsi="Times New Roman" w:cs="Times New Roman"/>
          <w:sz w:val="28"/>
          <w:szCs w:val="28"/>
          <w:shd w:val="clear" w:color="auto" w:fill="FFFFFF"/>
          <w:lang w:eastAsia="ru-RU"/>
        </w:rPr>
        <w:t>Key</w:t>
      </w:r>
      <w:proofErr w:type="spellEnd"/>
      <w:r>
        <w:rPr>
          <w:rFonts w:ascii="Times New Roman" w:eastAsia="Times New Roman" w:hAnsi="Times New Roman" w:cs="Times New Roman"/>
          <w:sz w:val="28"/>
          <w:szCs w:val="28"/>
          <w:shd w:val="clear" w:color="auto" w:fill="FFFFFF"/>
          <w:lang w:eastAsia="ru-RU"/>
        </w:rPr>
        <w:t xml:space="preserve"> </w:t>
      </w:r>
      <w:proofErr w:type="spellStart"/>
      <w:r>
        <w:rPr>
          <w:rFonts w:ascii="Times New Roman" w:eastAsia="Times New Roman" w:hAnsi="Times New Roman" w:cs="Times New Roman"/>
          <w:sz w:val="28"/>
          <w:szCs w:val="28"/>
          <w:shd w:val="clear" w:color="auto" w:fill="FFFFFF"/>
          <w:lang w:eastAsia="ru-RU"/>
        </w:rPr>
        <w:t>Performance</w:t>
      </w:r>
      <w:proofErr w:type="spellEnd"/>
      <w:r>
        <w:rPr>
          <w:rFonts w:ascii="Times New Roman" w:eastAsia="Times New Roman" w:hAnsi="Times New Roman" w:cs="Times New Roman"/>
          <w:sz w:val="28"/>
          <w:szCs w:val="28"/>
          <w:shd w:val="clear" w:color="auto" w:fill="FFFFFF"/>
          <w:lang w:eastAsia="ru-RU"/>
        </w:rPr>
        <w:t xml:space="preserve"> </w:t>
      </w:r>
      <w:proofErr w:type="spellStart"/>
      <w:r>
        <w:rPr>
          <w:rFonts w:ascii="Times New Roman" w:eastAsia="Times New Roman" w:hAnsi="Times New Roman" w:cs="Times New Roman"/>
          <w:sz w:val="28"/>
          <w:szCs w:val="28"/>
          <w:shd w:val="clear" w:color="auto" w:fill="FFFFFF"/>
          <w:lang w:eastAsia="ru-RU"/>
        </w:rPr>
        <w:t>Indicators</w:t>
      </w:r>
      <w:proofErr w:type="spellEnd"/>
      <w:r>
        <w:rPr>
          <w:rFonts w:ascii="Times New Roman" w:eastAsia="Times New Roman" w:hAnsi="Times New Roman" w:cs="Times New Roman"/>
          <w:sz w:val="28"/>
          <w:szCs w:val="28"/>
          <w:shd w:val="clear" w:color="auto" w:fill="FFFFFF"/>
          <w:lang w:eastAsia="ru-RU"/>
        </w:rPr>
        <w:t xml:space="preserve">), </w:t>
      </w:r>
      <w:r>
        <w:rPr>
          <w:rFonts w:ascii="Times New Roman" w:eastAsia="Times New Roman" w:hAnsi="Times New Roman" w:cs="Times New Roman"/>
          <w:sz w:val="28"/>
          <w:szCs w:val="28"/>
          <w:lang w:val="en-US" w:eastAsia="ru-RU"/>
        </w:rPr>
        <w:t>MBO</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lastRenderedPageBreak/>
        <w:t>(к</w:t>
      </w:r>
      <w:r>
        <w:rPr>
          <w:rFonts w:ascii="Times New Roman" w:eastAsia="Times New Roman" w:hAnsi="Times New Roman" w:cs="Times New Roman"/>
          <w:bCs/>
          <w:kern w:val="2"/>
          <w:sz w:val="28"/>
          <w:szCs w:val="28"/>
          <w:lang w:eastAsia="ru-RU"/>
        </w:rPr>
        <w:t xml:space="preserve">онцепция управления по целям П. </w:t>
      </w:r>
      <w:proofErr w:type="spellStart"/>
      <w:r>
        <w:rPr>
          <w:rFonts w:ascii="Times New Roman" w:eastAsia="Times New Roman" w:hAnsi="Times New Roman" w:cs="Times New Roman"/>
          <w:bCs/>
          <w:kern w:val="2"/>
          <w:sz w:val="28"/>
          <w:szCs w:val="28"/>
          <w:lang w:eastAsia="ru-RU"/>
        </w:rPr>
        <w:t>Друкера</w:t>
      </w:r>
      <w:proofErr w:type="spellEnd"/>
      <w:r>
        <w:rPr>
          <w:rFonts w:ascii="Times New Roman" w:eastAsia="Times New Roman" w:hAnsi="Times New Roman" w:cs="Times New Roman"/>
          <w:bCs/>
          <w:kern w:val="2"/>
          <w:sz w:val="28"/>
          <w:szCs w:val="28"/>
          <w:lang w:eastAsia="ru-RU"/>
        </w:rPr>
        <w:t>),</w:t>
      </w:r>
      <w:r>
        <w:rPr>
          <w:rFonts w:ascii="Times New Roman" w:eastAsia="Times New Roman" w:hAnsi="Times New Roman" w:cs="Times New Roman"/>
          <w:sz w:val="28"/>
          <w:szCs w:val="28"/>
          <w:shd w:val="clear" w:color="auto" w:fill="FFFFFF"/>
          <w:lang w:eastAsia="ru-RU"/>
        </w:rPr>
        <w:t xml:space="preserve"> </w:t>
      </w:r>
      <w:r>
        <w:rPr>
          <w:rFonts w:ascii="Times New Roman" w:eastAsia="Times New Roman" w:hAnsi="Times New Roman" w:cs="Times New Roman"/>
          <w:sz w:val="28"/>
          <w:szCs w:val="28"/>
          <w:shd w:val="clear" w:color="auto" w:fill="FFFFFF"/>
          <w:lang w:val="en-US" w:eastAsia="ru-RU"/>
        </w:rPr>
        <w:t>BSC</w:t>
      </w:r>
      <w:r>
        <w:rPr>
          <w:rFonts w:ascii="Times New Roman" w:eastAsia="Times New Roman" w:hAnsi="Times New Roman" w:cs="Times New Roman"/>
          <w:sz w:val="28"/>
          <w:szCs w:val="28"/>
          <w:shd w:val="clear" w:color="auto" w:fill="FFFFFF"/>
          <w:lang w:eastAsia="ru-RU"/>
        </w:rPr>
        <w:t xml:space="preserve"> (</w:t>
      </w:r>
      <w:r>
        <w:rPr>
          <w:rFonts w:ascii="Times New Roman" w:eastAsia="Times New Roman" w:hAnsi="Times New Roman" w:cs="Times New Roman"/>
          <w:sz w:val="28"/>
          <w:szCs w:val="28"/>
          <w:shd w:val="clear" w:color="auto" w:fill="FFFFFF"/>
          <w:lang w:val="en-US" w:eastAsia="ru-RU"/>
        </w:rPr>
        <w:t>Balanced</w:t>
      </w:r>
      <w:r>
        <w:rPr>
          <w:rFonts w:ascii="Times New Roman" w:eastAsia="Times New Roman" w:hAnsi="Times New Roman" w:cs="Times New Roman"/>
          <w:sz w:val="28"/>
          <w:szCs w:val="28"/>
          <w:shd w:val="clear" w:color="auto" w:fill="FFFFFF"/>
          <w:lang w:eastAsia="ru-RU"/>
        </w:rPr>
        <w:t xml:space="preserve"> </w:t>
      </w:r>
      <w:r>
        <w:rPr>
          <w:rFonts w:ascii="Times New Roman" w:eastAsia="Times New Roman" w:hAnsi="Times New Roman" w:cs="Times New Roman"/>
          <w:sz w:val="28"/>
          <w:szCs w:val="28"/>
          <w:shd w:val="clear" w:color="auto" w:fill="FFFFFF"/>
          <w:lang w:val="en-US" w:eastAsia="ru-RU"/>
        </w:rPr>
        <w:t>Scorecard</w:t>
      </w:r>
      <w:r>
        <w:rPr>
          <w:rFonts w:ascii="Times New Roman" w:eastAsia="Times New Roman" w:hAnsi="Times New Roman" w:cs="Times New Roman"/>
          <w:sz w:val="28"/>
          <w:szCs w:val="28"/>
          <w:shd w:val="clear" w:color="auto" w:fill="FFFFFF"/>
          <w:lang w:eastAsia="ru-RU"/>
        </w:rPr>
        <w:t xml:space="preserve">), </w:t>
      </w:r>
      <w:r>
        <w:rPr>
          <w:rFonts w:ascii="Times New Roman" w:eastAsia="Times New Roman" w:hAnsi="Times New Roman" w:cs="Times New Roman"/>
          <w:sz w:val="28"/>
          <w:szCs w:val="28"/>
          <w:shd w:val="clear" w:color="auto" w:fill="FFFFFF"/>
          <w:lang w:val="en-US" w:eastAsia="ru-RU"/>
        </w:rPr>
        <w:t>EVA</w:t>
      </w:r>
      <w:r>
        <w:rPr>
          <w:rFonts w:ascii="Times New Roman" w:eastAsia="Times New Roman" w:hAnsi="Times New Roman" w:cs="Times New Roman"/>
          <w:sz w:val="28"/>
          <w:szCs w:val="28"/>
          <w:shd w:val="clear" w:color="auto" w:fill="FFFFFF"/>
          <w:lang w:eastAsia="ru-RU"/>
        </w:rPr>
        <w:t xml:space="preserve"> (</w:t>
      </w:r>
      <w:r>
        <w:rPr>
          <w:rFonts w:ascii="Times New Roman" w:eastAsia="Times New Roman" w:hAnsi="Times New Roman" w:cs="Times New Roman"/>
          <w:sz w:val="28"/>
          <w:szCs w:val="28"/>
          <w:shd w:val="clear" w:color="auto" w:fill="FFFFFF"/>
          <w:lang w:val="en-US" w:eastAsia="ru-RU"/>
        </w:rPr>
        <w:t>Economic</w:t>
      </w:r>
      <w:r>
        <w:rPr>
          <w:rFonts w:ascii="Times New Roman" w:eastAsia="Times New Roman" w:hAnsi="Times New Roman" w:cs="Times New Roman"/>
          <w:sz w:val="28"/>
          <w:szCs w:val="28"/>
          <w:shd w:val="clear" w:color="auto" w:fill="FFFFFF"/>
          <w:lang w:eastAsia="ru-RU"/>
        </w:rPr>
        <w:t xml:space="preserve"> </w:t>
      </w:r>
      <w:r>
        <w:rPr>
          <w:rFonts w:ascii="Times New Roman" w:eastAsia="Times New Roman" w:hAnsi="Times New Roman" w:cs="Times New Roman"/>
          <w:sz w:val="28"/>
          <w:szCs w:val="28"/>
          <w:shd w:val="clear" w:color="auto" w:fill="FFFFFF"/>
          <w:lang w:val="en-US" w:eastAsia="ru-RU"/>
        </w:rPr>
        <w:t>Value</w:t>
      </w:r>
      <w:r>
        <w:rPr>
          <w:rFonts w:ascii="Times New Roman" w:eastAsia="Times New Roman" w:hAnsi="Times New Roman" w:cs="Times New Roman"/>
          <w:sz w:val="28"/>
          <w:szCs w:val="28"/>
          <w:shd w:val="clear" w:color="auto" w:fill="FFFFFF"/>
          <w:lang w:eastAsia="ru-RU"/>
        </w:rPr>
        <w:t xml:space="preserve"> </w:t>
      </w:r>
      <w:r>
        <w:rPr>
          <w:rFonts w:ascii="Times New Roman" w:eastAsia="Times New Roman" w:hAnsi="Times New Roman" w:cs="Times New Roman"/>
          <w:sz w:val="28"/>
          <w:szCs w:val="28"/>
          <w:shd w:val="clear" w:color="auto" w:fill="FFFFFF"/>
          <w:lang w:val="en-US" w:eastAsia="ru-RU"/>
        </w:rPr>
        <w:t>Added</w:t>
      </w:r>
      <w:r>
        <w:rPr>
          <w:rFonts w:ascii="Times New Roman" w:eastAsia="Times New Roman" w:hAnsi="Times New Roman" w:cs="Times New Roman"/>
          <w:sz w:val="28"/>
          <w:szCs w:val="28"/>
          <w:shd w:val="clear" w:color="auto" w:fill="FFFFFF"/>
          <w:lang w:eastAsia="ru-RU"/>
        </w:rPr>
        <w:t>) и др.</w:t>
      </w:r>
      <w:bookmarkEnd w:id="8"/>
      <w:r>
        <w:rPr>
          <w:rFonts w:ascii="Times New Roman" w:eastAsia="Times New Roman" w:hAnsi="Times New Roman" w:cs="Times New Roman"/>
          <w:sz w:val="28"/>
          <w:szCs w:val="28"/>
          <w:shd w:val="clear" w:color="auto" w:fill="FFFFFF"/>
          <w:lang w:eastAsia="ru-RU"/>
        </w:rPr>
        <w:t xml:space="preserve"> </w:t>
      </w:r>
      <w:r>
        <w:rPr>
          <w:rFonts w:ascii="Arial" w:eastAsia="Times New Roman" w:hAnsi="Arial" w:cs="Arial"/>
          <w:color w:val="333333"/>
          <w:sz w:val="20"/>
          <w:szCs w:val="20"/>
          <w:shd w:val="clear" w:color="auto" w:fill="FFFFFF"/>
          <w:lang w:eastAsia="ru-RU"/>
        </w:rPr>
        <w:t xml:space="preserve"> </w:t>
      </w:r>
    </w:p>
    <w:p w:rsidR="001B5529" w:rsidRDefault="00F771DE">
      <w:pPr>
        <w:spacing w:after="0" w:line="240" w:lineRule="auto"/>
        <w:ind w:firstLine="708"/>
        <w:jc w:val="both"/>
        <w:outlineLvl w:val="0"/>
        <w:rPr>
          <w:rFonts w:ascii="Times New Roman" w:eastAsia="Times New Roman" w:hAnsi="Times New Roman" w:cs="Times New Roman"/>
          <w:sz w:val="28"/>
          <w:szCs w:val="28"/>
          <w:shd w:val="clear" w:color="auto" w:fill="FFFFFF"/>
          <w:lang w:eastAsia="ru-RU"/>
        </w:rPr>
      </w:pPr>
      <w:bookmarkStart w:id="9" w:name="_Toc149299209"/>
      <w:r>
        <w:rPr>
          <w:rFonts w:ascii="Times New Roman" w:eastAsia="Times New Roman" w:hAnsi="Times New Roman" w:cs="Times New Roman"/>
          <w:sz w:val="28"/>
          <w:szCs w:val="28"/>
          <w:shd w:val="clear" w:color="auto" w:fill="FFFFFF"/>
          <w:lang w:eastAsia="ru-RU"/>
        </w:rPr>
        <w:t xml:space="preserve">Матрица И. </w:t>
      </w:r>
      <w:proofErr w:type="spellStart"/>
      <w:r>
        <w:rPr>
          <w:rFonts w:ascii="Times New Roman" w:eastAsia="Times New Roman" w:hAnsi="Times New Roman" w:cs="Times New Roman"/>
          <w:sz w:val="28"/>
          <w:szCs w:val="28"/>
          <w:shd w:val="clear" w:color="auto" w:fill="FFFFFF"/>
          <w:lang w:eastAsia="ru-RU"/>
        </w:rPr>
        <w:t>Ансоффа</w:t>
      </w:r>
      <w:proofErr w:type="spellEnd"/>
      <w:r>
        <w:rPr>
          <w:rFonts w:ascii="Times New Roman" w:eastAsia="Times New Roman" w:hAnsi="Times New Roman" w:cs="Times New Roman"/>
          <w:sz w:val="28"/>
          <w:szCs w:val="28"/>
          <w:shd w:val="clear" w:color="auto" w:fill="FFFFFF"/>
          <w:lang w:eastAsia="ru-RU"/>
        </w:rPr>
        <w:t>. Матрица Бостонской группы.</w:t>
      </w:r>
      <w:bookmarkEnd w:id="9"/>
    </w:p>
    <w:p w:rsidR="001B5529" w:rsidRDefault="00F771DE">
      <w:pPr>
        <w:spacing w:after="0" w:line="240" w:lineRule="auto"/>
        <w:ind w:firstLine="708"/>
        <w:jc w:val="both"/>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shd w:val="clear" w:color="auto" w:fill="FFFFFF"/>
          <w:lang w:eastAsia="ru-RU"/>
        </w:rPr>
        <w:t>Сценарный подход как стратегия поведения банка в зависимости от наличия совокупности внешних условий развития. Инструментарий разработки стратегии российских банков: с приглашением консалтинговых компаний, специализирующихся на стратегическом менеджменте, а также аудиторских компаний. Подход к подготовке стратегии развития своими силами с привлечением консультантов как наиболее эффективный.</w:t>
      </w:r>
    </w:p>
    <w:p w:rsidR="001B5529" w:rsidRDefault="00F771DE">
      <w:pPr>
        <w:spacing w:after="0" w:line="240" w:lineRule="auto"/>
        <w:ind w:firstLine="708"/>
        <w:jc w:val="both"/>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shd w:val="clear" w:color="auto" w:fill="FFFFFF"/>
          <w:lang w:val="en-US" w:eastAsia="ru-RU"/>
        </w:rPr>
        <w:t>SWOT</w:t>
      </w:r>
      <w:r>
        <w:rPr>
          <w:rFonts w:ascii="Times New Roman" w:eastAsia="Times New Roman" w:hAnsi="Times New Roman" w:cs="Times New Roman"/>
          <w:sz w:val="28"/>
          <w:szCs w:val="28"/>
          <w:shd w:val="clear" w:color="auto" w:fill="FFFFFF"/>
          <w:lang w:eastAsia="ru-RU"/>
        </w:rPr>
        <w:t>-анализ как инструмент обеспечения реалистичности и обоснованности стратегии.</w:t>
      </w:r>
    </w:p>
    <w:p w:rsidR="001B5529" w:rsidRDefault="00F771DE">
      <w:pPr>
        <w:spacing w:after="0" w:line="240" w:lineRule="auto"/>
        <w:ind w:firstLine="708"/>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Определение количественных параметров целей стратегического планирования.  </w:t>
      </w:r>
    </w:p>
    <w:p w:rsidR="001B5529" w:rsidRDefault="00F771DE">
      <w:pPr>
        <w:spacing w:after="0" w:line="240" w:lineRule="auto"/>
        <w:ind w:firstLine="708"/>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Новые задачи стратегического планирования как следствие кризисных и инновационных явлений в банковском бизнесе.</w:t>
      </w:r>
    </w:p>
    <w:p w:rsidR="001B5529" w:rsidRDefault="00F771DE">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Модель ведения бизнеса в качестве инструмента реализации банковской стратегии развития. Связь стратегии и бизнес-модели (моделей) коммерческого банка. Параметры взаимосвязи бизнес-модели и стратегии банка: виды и направления деятельности, продукты и услуги, бизнес-процессы, ресурсы, организационная структура.  </w:t>
      </w:r>
    </w:p>
    <w:p w:rsidR="001B5529" w:rsidRDefault="00F771DE">
      <w:pPr>
        <w:widowControl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Calibri" w:hAnsi="Times New Roman" w:cs="Times New Roman"/>
          <w:sz w:val="28"/>
          <w:szCs w:val="28"/>
        </w:rPr>
        <w:t>О</w:t>
      </w:r>
      <w:r>
        <w:rPr>
          <w:rFonts w:ascii="Times New Roman" w:eastAsia="Times New Roman" w:hAnsi="Times New Roman" w:cs="Times New Roman"/>
          <w:sz w:val="28"/>
          <w:szCs w:val="28"/>
          <w:lang w:eastAsia="ru-RU"/>
        </w:rPr>
        <w:t>собенности бизнес-стратегий коммерческих банков, имеющих разные модели деятельности. Требования к современным бизнес-моделям коммерческих банков и их особенности.</w:t>
      </w:r>
    </w:p>
    <w:p w:rsidR="001B5529" w:rsidRDefault="00F771DE">
      <w:pPr>
        <w:shd w:val="clear" w:color="auto" w:fill="FFFFFF"/>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Проблема соответствия (адекватности) бизнес-моделей стратегии коммерческого банка: диагностика и способы решения.</w:t>
      </w:r>
    </w:p>
    <w:p w:rsidR="001B5529" w:rsidRDefault="001B5529">
      <w:pPr>
        <w:shd w:val="clear" w:color="auto" w:fill="FFFFFF"/>
        <w:spacing w:after="0" w:line="240" w:lineRule="auto"/>
        <w:jc w:val="both"/>
        <w:rPr>
          <w:rFonts w:ascii="Times New Roman" w:eastAsia="Times New Roman" w:hAnsi="Times New Roman" w:cs="Times New Roman"/>
          <w:color w:val="7030A0"/>
          <w:sz w:val="28"/>
          <w:szCs w:val="28"/>
          <w:lang w:eastAsia="ru-RU"/>
        </w:rPr>
      </w:pPr>
    </w:p>
    <w:p w:rsidR="001B5529" w:rsidRDefault="00F771DE">
      <w:pPr>
        <w:spacing w:after="0" w:line="240" w:lineRule="auto"/>
        <w:jc w:val="both"/>
        <w:rPr>
          <w:rFonts w:ascii="Times New Roman" w:eastAsia="Calibri" w:hAnsi="Times New Roman" w:cs="Times New Roman"/>
          <w:b/>
          <w:sz w:val="28"/>
          <w:szCs w:val="28"/>
        </w:rPr>
      </w:pPr>
      <w:r>
        <w:rPr>
          <w:rFonts w:ascii="Times New Roman" w:eastAsia="Calibri" w:hAnsi="Times New Roman" w:cs="Times New Roman"/>
          <w:b/>
          <w:sz w:val="28"/>
          <w:szCs w:val="28"/>
        </w:rPr>
        <w:t>Тема 4.</w:t>
      </w:r>
      <w:r>
        <w:rPr>
          <w:rFonts w:ascii="Times New Roman" w:eastAsia="Times New Roman" w:hAnsi="Times New Roman" w:cs="Times New Roman"/>
          <w:b/>
          <w:sz w:val="14"/>
          <w:szCs w:val="14"/>
          <w:lang w:eastAsia="ru-RU"/>
        </w:rPr>
        <w:t>  </w:t>
      </w:r>
      <w:r>
        <w:rPr>
          <w:rFonts w:ascii="Times New Roman" w:eastAsia="Times New Roman" w:hAnsi="Times New Roman" w:cs="Times New Roman"/>
          <w:b/>
          <w:sz w:val="28"/>
          <w:szCs w:val="28"/>
          <w:lang w:eastAsia="ru-RU"/>
        </w:rPr>
        <w:t>Факторы, влияющие на выбор стратегии коммерческого банка.  Обоснование выбора</w:t>
      </w:r>
    </w:p>
    <w:p w:rsidR="001B5529" w:rsidRDefault="001B5529">
      <w:pPr>
        <w:shd w:val="clear" w:color="auto" w:fill="FFFFFF"/>
        <w:spacing w:after="0" w:line="240" w:lineRule="auto"/>
        <w:ind w:firstLine="708"/>
        <w:jc w:val="both"/>
        <w:rPr>
          <w:rFonts w:ascii="Times New Roman" w:eastAsia="Times New Roman" w:hAnsi="Times New Roman" w:cs="Times New Roman"/>
          <w:sz w:val="28"/>
          <w:szCs w:val="28"/>
          <w:lang w:eastAsia="ru-RU"/>
        </w:rPr>
      </w:pPr>
    </w:p>
    <w:p w:rsidR="001B5529" w:rsidRDefault="00F771DE">
      <w:pPr>
        <w:shd w:val="clear" w:color="auto" w:fill="FFFFFF"/>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Факторы, влияющие на выбор и содержание стратегии коммерческого банка. Рыночные и нерыночные возможности и риски.</w:t>
      </w:r>
    </w:p>
    <w:p w:rsidR="001B5529" w:rsidRDefault="00F771DE">
      <w:pPr>
        <w:shd w:val="clear" w:color="auto" w:fill="FFFFFF"/>
        <w:spacing w:after="0" w:line="240" w:lineRule="auto"/>
        <w:ind w:firstLine="708"/>
        <w:jc w:val="both"/>
        <w:rPr>
          <w:rFonts w:ascii="Times New Roman" w:eastAsia="Times New Roman" w:hAnsi="Times New Roman" w:cs="Times New Roman"/>
          <w:color w:val="7030A0"/>
          <w:sz w:val="28"/>
          <w:szCs w:val="28"/>
          <w:lang w:eastAsia="ru-RU"/>
        </w:rPr>
      </w:pPr>
      <w:r>
        <w:rPr>
          <w:rFonts w:ascii="Times New Roman" w:eastAsia="Times New Roman" w:hAnsi="Times New Roman" w:cs="Times New Roman"/>
          <w:sz w:val="28"/>
          <w:szCs w:val="28"/>
          <w:lang w:eastAsia="ru-RU"/>
        </w:rPr>
        <w:t>Факторы макросреды: демографические, технологические, политические, экономические, культурного уклада, природные и др</w:t>
      </w:r>
      <w:r>
        <w:rPr>
          <w:rFonts w:ascii="Times New Roman" w:eastAsia="Times New Roman" w:hAnsi="Times New Roman" w:cs="Times New Roman"/>
          <w:color w:val="7030A0"/>
          <w:sz w:val="28"/>
          <w:szCs w:val="28"/>
          <w:lang w:eastAsia="ru-RU"/>
        </w:rPr>
        <w:t xml:space="preserve">. </w:t>
      </w:r>
    </w:p>
    <w:p w:rsidR="001B5529" w:rsidRDefault="00F771DE">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shd w:val="clear" w:color="auto" w:fill="FFFFFF"/>
          <w:lang w:eastAsia="ru-RU"/>
        </w:rPr>
        <w:tab/>
      </w:r>
      <w:r>
        <w:rPr>
          <w:rFonts w:ascii="Times New Roman" w:eastAsia="Times New Roman" w:hAnsi="Times New Roman" w:cs="Times New Roman"/>
          <w:sz w:val="28"/>
          <w:szCs w:val="28"/>
          <w:lang w:eastAsia="ru-RU"/>
        </w:rPr>
        <w:t>Факторы микросреды: внутрибанковские взаимоотношения, отношения с клиентами, поставщиками, конкурентами, посредниками и др. </w:t>
      </w:r>
    </w:p>
    <w:p w:rsidR="001B5529" w:rsidRDefault="00F771DE">
      <w:pPr>
        <w:shd w:val="clear" w:color="auto" w:fill="FFFFFF"/>
        <w:spacing w:beforeAutospacing="1" w:afterAutospacing="1" w:line="240" w:lineRule="auto"/>
        <w:jc w:val="both"/>
        <w:rPr>
          <w:rFonts w:ascii="Times New Roman" w:eastAsia="Times New Roman" w:hAnsi="Times New Roman" w:cs="Times New Roman"/>
          <w:b/>
          <w:sz w:val="28"/>
          <w:szCs w:val="28"/>
          <w:lang w:eastAsia="ru-RU"/>
        </w:rPr>
      </w:pPr>
      <w:r>
        <w:rPr>
          <w:rFonts w:ascii="Times New Roman" w:eastAsia="Calibri" w:hAnsi="Times New Roman" w:cs="Times New Roman"/>
          <w:b/>
          <w:sz w:val="28"/>
          <w:szCs w:val="28"/>
        </w:rPr>
        <w:t>Тема 5.</w:t>
      </w:r>
      <w:r>
        <w:rPr>
          <w:rFonts w:ascii="Times New Roman" w:eastAsia="Times New Roman" w:hAnsi="Times New Roman" w:cs="Times New Roman"/>
          <w:b/>
          <w:sz w:val="14"/>
          <w:szCs w:val="14"/>
          <w:lang w:eastAsia="ru-RU"/>
        </w:rPr>
        <w:t>  </w:t>
      </w:r>
      <w:r>
        <w:rPr>
          <w:rFonts w:ascii="Times New Roman" w:eastAsia="Times New Roman" w:hAnsi="Times New Roman" w:cs="Times New Roman"/>
          <w:b/>
          <w:sz w:val="28"/>
          <w:szCs w:val="28"/>
          <w:lang w:eastAsia="ru-RU"/>
        </w:rPr>
        <w:t>Трансформация стратегий банковской деятельности в цифровой экономике</w:t>
      </w:r>
    </w:p>
    <w:p w:rsidR="001B5529" w:rsidRDefault="00F771DE">
      <w:pPr>
        <w:shd w:val="clear" w:color="auto" w:fill="FFFFFF"/>
        <w:spacing w:beforeAutospacing="1" w:afterAutospacing="1" w:line="240" w:lineRule="auto"/>
        <w:ind w:firstLine="35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Приоритетные пути модернизации деятельности банков: клиентоориентированность, практика государственно-частного партнерства. Классификация стратегий коммерческих банков: по уровню специализации (универсальная и специализированная стратегия, их характеристика); по характеру взаимоотношений банков с промышленностью: модели «открытого рынка» и «корпоративного регулирования», их характеристика.   </w:t>
      </w:r>
    </w:p>
    <w:p w:rsidR="001B5529" w:rsidRDefault="00F771DE">
      <w:pPr>
        <w:shd w:val="clear" w:color="auto" w:fill="FFFFFF"/>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Цифровизация, демография и глобализация как факторы, обеспечивающие прибыльность функционирования банка. Механизм обеспечения прибыльного функционирования банков как компонент их стратегии.</w:t>
      </w:r>
    </w:p>
    <w:p w:rsidR="001B5529" w:rsidRDefault="00F771DE">
      <w:pPr>
        <w:shd w:val="clear" w:color="auto" w:fill="FFFFFF"/>
        <w:spacing w:beforeAutospacing="1" w:afterAutospacing="1" w:line="240" w:lineRule="auto"/>
        <w:ind w:firstLine="35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Появление новых форм стратегического развития банков, основанных на цифровых технологиях и удаленных каналах коммуникации с клиентами в режиме 24/7. </w:t>
      </w:r>
    </w:p>
    <w:p w:rsidR="001B5529" w:rsidRDefault="00F771DE">
      <w:pPr>
        <w:shd w:val="clear" w:color="auto" w:fill="FFFFFF"/>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Социальный, этический, экологический банкинг и</w:t>
      </w:r>
      <w:r>
        <w:t xml:space="preserve"> </w:t>
      </w:r>
      <w:r>
        <w:rPr>
          <w:rFonts w:ascii="Times New Roman" w:eastAsia="Times New Roman" w:hAnsi="Times New Roman" w:cs="Times New Roman"/>
          <w:sz w:val="28"/>
          <w:szCs w:val="28"/>
          <w:lang w:eastAsia="ru-RU"/>
        </w:rPr>
        <w:t xml:space="preserve">другие перспективные направления развития банковской деятельности. </w:t>
      </w:r>
      <w:proofErr w:type="gramStart"/>
      <w:r>
        <w:rPr>
          <w:rFonts w:ascii="Times New Roman" w:eastAsia="Times New Roman" w:hAnsi="Times New Roman" w:cs="Times New Roman"/>
          <w:sz w:val="28"/>
          <w:szCs w:val="28"/>
          <w:lang w:eastAsia="ru-RU"/>
        </w:rPr>
        <w:t xml:space="preserve">Стратегия  </w:t>
      </w:r>
      <w:proofErr w:type="spellStart"/>
      <w:r>
        <w:rPr>
          <w:rFonts w:ascii="Times New Roman" w:eastAsia="Times New Roman" w:hAnsi="Times New Roman" w:cs="Times New Roman"/>
          <w:sz w:val="28"/>
          <w:szCs w:val="28"/>
          <w:lang w:eastAsia="ru-RU"/>
        </w:rPr>
        <w:t>необанкинга</w:t>
      </w:r>
      <w:proofErr w:type="spellEnd"/>
      <w:proofErr w:type="gramEnd"/>
      <w:r>
        <w:rPr>
          <w:rFonts w:ascii="Times New Roman" w:eastAsia="Times New Roman" w:hAnsi="Times New Roman" w:cs="Times New Roman"/>
          <w:sz w:val="28"/>
          <w:szCs w:val="28"/>
          <w:lang w:eastAsia="ru-RU"/>
        </w:rPr>
        <w:t xml:space="preserve"> как инновационная модель развития банковской системы.</w:t>
      </w:r>
    </w:p>
    <w:p w:rsidR="001B5529" w:rsidRDefault="00F771DE">
      <w:pPr>
        <w:shd w:val="clear" w:color="auto" w:fill="FFFFFF"/>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Влияние </w:t>
      </w:r>
      <w:proofErr w:type="spellStart"/>
      <w:r>
        <w:rPr>
          <w:rFonts w:ascii="Times New Roman" w:eastAsia="Times New Roman" w:hAnsi="Times New Roman" w:cs="Times New Roman"/>
          <w:sz w:val="28"/>
          <w:szCs w:val="28"/>
          <w:lang w:eastAsia="ru-RU"/>
        </w:rPr>
        <w:t>sharing</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economy</w:t>
      </w:r>
      <w:proofErr w:type="spellEnd"/>
      <w:r>
        <w:rPr>
          <w:rFonts w:ascii="Times New Roman" w:eastAsia="Times New Roman" w:hAnsi="Times New Roman" w:cs="Times New Roman"/>
          <w:sz w:val="28"/>
          <w:szCs w:val="28"/>
          <w:lang w:eastAsia="ru-RU"/>
        </w:rPr>
        <w:t xml:space="preserve"> на разработку стратегии коммерческих банков. Развитие финансовых технологий и модернизация традиционных направлений оказания финансовых услуг: вызовы и возможности. Принципы инновационного бизнес-моделирования</w:t>
      </w:r>
    </w:p>
    <w:p w:rsidR="001B5529" w:rsidRDefault="00F771DE">
      <w:pPr>
        <w:shd w:val="clear" w:color="auto" w:fill="FFFFFF"/>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Развитие нефинансовых сервисов как важная часть стратегии современного банка в условиях цифровизации. Понятие экосистемы, </w:t>
      </w:r>
      <w:proofErr w:type="spellStart"/>
      <w:r>
        <w:rPr>
          <w:rFonts w:ascii="Times New Roman" w:eastAsia="Times New Roman" w:hAnsi="Times New Roman" w:cs="Times New Roman"/>
          <w:sz w:val="28"/>
          <w:szCs w:val="28"/>
          <w:lang w:eastAsia="ru-RU"/>
        </w:rPr>
        <w:t>маркетплейса</w:t>
      </w:r>
      <w:proofErr w:type="spellEnd"/>
      <w:r>
        <w:rPr>
          <w:rFonts w:ascii="Times New Roman" w:eastAsia="Times New Roman" w:hAnsi="Times New Roman" w:cs="Times New Roman"/>
          <w:sz w:val="28"/>
          <w:szCs w:val="28"/>
          <w:lang w:eastAsia="ru-RU"/>
        </w:rPr>
        <w:t xml:space="preserve">, платформы. Цифровые экосистемы. Экосистемы в банковской отрасли. </w:t>
      </w:r>
    </w:p>
    <w:p w:rsidR="001B5529" w:rsidRDefault="00F771DE">
      <w:pPr>
        <w:shd w:val="clear" w:color="auto" w:fill="FFFFFF"/>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Влияние цифровых технологий на стратегические цели и перспективные направления деятельности банка. Инновационные продукты цифрового банкинга. Модели организации партнерской экосистемы для банков. Модель </w:t>
      </w:r>
      <w:proofErr w:type="spellStart"/>
      <w:r>
        <w:rPr>
          <w:rFonts w:ascii="Times New Roman" w:eastAsia="Times New Roman" w:hAnsi="Times New Roman" w:cs="Times New Roman"/>
          <w:sz w:val="28"/>
          <w:szCs w:val="28"/>
          <w:lang w:eastAsia="ru-RU"/>
        </w:rPr>
        <w:t>Bank</w:t>
      </w:r>
      <w:proofErr w:type="spellEnd"/>
      <w:r>
        <w:rPr>
          <w:rFonts w:ascii="Times New Roman" w:eastAsia="Times New Roman" w:hAnsi="Times New Roman" w:cs="Times New Roman"/>
          <w:sz w:val="28"/>
          <w:szCs w:val="28"/>
          <w:lang w:eastAsia="ru-RU"/>
        </w:rPr>
        <w:t>-</w:t>
      </w:r>
      <w:proofErr w:type="spellStart"/>
      <w:r>
        <w:rPr>
          <w:rFonts w:ascii="Times New Roman" w:eastAsia="Times New Roman" w:hAnsi="Times New Roman" w:cs="Times New Roman"/>
          <w:sz w:val="28"/>
          <w:szCs w:val="28"/>
          <w:lang w:eastAsia="ru-RU"/>
        </w:rPr>
        <w:t>as</w:t>
      </w:r>
      <w:proofErr w:type="spellEnd"/>
      <w:r>
        <w:rPr>
          <w:rFonts w:ascii="Times New Roman" w:eastAsia="Times New Roman" w:hAnsi="Times New Roman" w:cs="Times New Roman"/>
          <w:sz w:val="28"/>
          <w:szCs w:val="28"/>
          <w:lang w:eastAsia="ru-RU"/>
        </w:rPr>
        <w:t>-a-</w:t>
      </w:r>
      <w:proofErr w:type="spellStart"/>
      <w:r>
        <w:rPr>
          <w:rFonts w:ascii="Times New Roman" w:eastAsia="Times New Roman" w:hAnsi="Times New Roman" w:cs="Times New Roman"/>
          <w:sz w:val="28"/>
          <w:szCs w:val="28"/>
          <w:lang w:eastAsia="ru-RU"/>
        </w:rPr>
        <w:t>Service</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Super</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App</w:t>
      </w:r>
      <w:proofErr w:type="spellEnd"/>
      <w:r>
        <w:rPr>
          <w:rFonts w:ascii="Times New Roman" w:eastAsia="Times New Roman" w:hAnsi="Times New Roman" w:cs="Times New Roman"/>
          <w:sz w:val="28"/>
          <w:szCs w:val="28"/>
          <w:lang w:eastAsia="ru-RU"/>
        </w:rPr>
        <w:t>: новые возможности и вызовы для бизнеса.</w:t>
      </w:r>
    </w:p>
    <w:p w:rsidR="001B5529" w:rsidRDefault="00F771DE">
      <w:pPr>
        <w:shd w:val="clear" w:color="auto" w:fill="FFFFFF"/>
        <w:spacing w:after="0" w:line="240" w:lineRule="auto"/>
        <w:ind w:firstLine="709"/>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Сценарии трансформации стратегий коммерческих банков. Барьеры на пути перехода банка в цифровой формат. Управление цифровой трансформацией коммерческого банка: подходы и ошибки.</w:t>
      </w:r>
    </w:p>
    <w:p w:rsidR="001B5529" w:rsidRDefault="00F771DE">
      <w:pPr>
        <w:shd w:val="clear" w:color="auto" w:fill="FFFFFF"/>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Взаимосвязь между эффективностью деятельности банка и его стратегией.</w:t>
      </w:r>
    </w:p>
    <w:p w:rsidR="001B5529" w:rsidRDefault="001B5529">
      <w:pPr>
        <w:shd w:val="clear" w:color="auto" w:fill="FFFFFF"/>
        <w:spacing w:after="0" w:line="240" w:lineRule="auto"/>
        <w:jc w:val="both"/>
        <w:rPr>
          <w:rFonts w:ascii="Times New Roman" w:eastAsia="Calibri" w:hAnsi="Times New Roman" w:cs="Times New Roman"/>
          <w:b/>
          <w:sz w:val="28"/>
          <w:szCs w:val="28"/>
        </w:rPr>
      </w:pPr>
    </w:p>
    <w:p w:rsidR="001B5529" w:rsidRDefault="00F771DE">
      <w:pPr>
        <w:shd w:val="clear" w:color="auto" w:fill="FFFFFF"/>
        <w:spacing w:after="0" w:line="240" w:lineRule="auto"/>
        <w:jc w:val="both"/>
        <w:rPr>
          <w:rFonts w:ascii="Times New Roman" w:eastAsia="Times New Roman" w:hAnsi="Times New Roman" w:cs="Times New Roman"/>
          <w:b/>
          <w:sz w:val="24"/>
          <w:szCs w:val="24"/>
          <w:lang w:eastAsia="ru-RU"/>
        </w:rPr>
      </w:pPr>
      <w:r>
        <w:rPr>
          <w:rFonts w:ascii="Times New Roman" w:eastAsia="Calibri" w:hAnsi="Times New Roman" w:cs="Times New Roman"/>
          <w:b/>
          <w:sz w:val="28"/>
          <w:szCs w:val="28"/>
        </w:rPr>
        <w:t>Тема 6.</w:t>
      </w:r>
      <w:r>
        <w:rPr>
          <w:rFonts w:ascii="Times New Roman" w:eastAsia="Times New Roman" w:hAnsi="Times New Roman" w:cs="Times New Roman"/>
          <w:b/>
          <w:sz w:val="14"/>
          <w:szCs w:val="14"/>
          <w:lang w:eastAsia="ru-RU"/>
        </w:rPr>
        <w:t>  </w:t>
      </w:r>
      <w:r>
        <w:rPr>
          <w:rFonts w:ascii="Times New Roman" w:eastAsia="Times New Roman" w:hAnsi="Times New Roman" w:cs="Times New Roman"/>
          <w:b/>
          <w:sz w:val="28"/>
          <w:szCs w:val="28"/>
          <w:lang w:eastAsia="ru-RU"/>
        </w:rPr>
        <w:t>Риски коммерческих банков, связанные с разработкой, реализацией и корректировкой стратегии, и управление ими</w:t>
      </w:r>
    </w:p>
    <w:p w:rsidR="001B5529" w:rsidRDefault="001B5529">
      <w:pPr>
        <w:shd w:val="clear" w:color="auto" w:fill="FFFFFF"/>
        <w:spacing w:after="0" w:line="240" w:lineRule="auto"/>
        <w:jc w:val="both"/>
        <w:rPr>
          <w:rFonts w:ascii="Times New Roman" w:eastAsia="Times New Roman" w:hAnsi="Times New Roman" w:cs="Times New Roman"/>
          <w:b/>
          <w:color w:val="00B050"/>
          <w:sz w:val="24"/>
          <w:szCs w:val="24"/>
          <w:lang w:eastAsia="ru-RU"/>
        </w:rPr>
      </w:pPr>
    </w:p>
    <w:p w:rsidR="001B5529" w:rsidRDefault="00F771DE">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Риски коммерческих банков, связанные с разработкой, реализацией и корректировкой стратегии. Подходы Банка России к анализу управления стратегическим риском как одному из показателей оценки качества управления в банке. </w:t>
      </w:r>
    </w:p>
    <w:p w:rsidR="001B5529" w:rsidRDefault="00F771DE">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Понятия технического и «косметического» менеджмента, их характеристика. Риски, связанные с функционированием системы стратегического управления.</w:t>
      </w:r>
    </w:p>
    <w:p w:rsidR="001B5529" w:rsidRDefault="00F771DE">
      <w:pPr>
        <w:shd w:val="clear" w:color="auto" w:fill="FFFFFF"/>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14"/>
          <w:szCs w:val="14"/>
          <w:lang w:eastAsia="ru-RU"/>
        </w:rPr>
        <w:t> </w:t>
      </w:r>
      <w:r>
        <w:rPr>
          <w:rFonts w:ascii="Times New Roman" w:eastAsia="Times New Roman" w:hAnsi="Times New Roman" w:cs="Times New Roman"/>
          <w:sz w:val="28"/>
          <w:szCs w:val="28"/>
          <w:lang w:eastAsia="ru-RU"/>
        </w:rPr>
        <w:t>Картографирование рисков коммерческих банков, связанных с разработкой, реализацией и корректировкой стратегии.</w:t>
      </w:r>
    </w:p>
    <w:p w:rsidR="001B5529" w:rsidRDefault="00F771DE">
      <w:pPr>
        <w:shd w:val="clear" w:color="auto" w:fill="FFFFFF"/>
        <w:spacing w:after="0" w:line="240" w:lineRule="auto"/>
        <w:ind w:firstLine="709"/>
        <w:jc w:val="both"/>
        <w:textAlignment w:val="baseline"/>
        <w:rPr>
          <w:rFonts w:ascii="Times New Roman" w:eastAsia="Times New Roman" w:hAnsi="Times New Roman" w:cs="Times New Roman"/>
          <w:color w:val="333333"/>
          <w:sz w:val="28"/>
          <w:szCs w:val="28"/>
          <w:shd w:val="clear" w:color="auto" w:fill="FFFFFF"/>
          <w:lang w:eastAsia="ru-RU"/>
        </w:rPr>
      </w:pPr>
      <w:r>
        <w:rPr>
          <w:rFonts w:ascii="Times New Roman" w:eastAsia="Times New Roman" w:hAnsi="Times New Roman" w:cs="Times New Roman"/>
          <w:color w:val="333333"/>
          <w:sz w:val="28"/>
          <w:szCs w:val="28"/>
          <w:shd w:val="clear" w:color="auto" w:fill="FFFFFF"/>
          <w:lang w:eastAsia="ru-RU"/>
        </w:rPr>
        <w:t xml:space="preserve">Понятие </w:t>
      </w:r>
      <w:r>
        <w:rPr>
          <w:rFonts w:ascii="Times New Roman" w:eastAsia="Times New Roman" w:hAnsi="Times New Roman" w:cs="Times New Roman"/>
          <w:i/>
          <w:color w:val="333333"/>
          <w:sz w:val="28"/>
          <w:szCs w:val="28"/>
          <w:shd w:val="clear" w:color="auto" w:fill="FFFFFF"/>
          <w:lang w:eastAsia="ru-RU"/>
        </w:rPr>
        <w:t>модельного риска</w:t>
      </w:r>
      <w:r>
        <w:rPr>
          <w:rFonts w:ascii="Times New Roman" w:eastAsia="Times New Roman" w:hAnsi="Times New Roman" w:cs="Times New Roman"/>
          <w:color w:val="333333"/>
          <w:sz w:val="28"/>
          <w:szCs w:val="28"/>
          <w:shd w:val="clear" w:color="auto" w:fill="FFFFFF"/>
          <w:lang w:eastAsia="ru-RU"/>
        </w:rPr>
        <w:t xml:space="preserve"> в банковской сфере как риска потерь, которые могут возникнуть в результате ошибочных решений, основанных на результатах применения моделей в случае сбоев в их разработке, внедрении и использовании. </w:t>
      </w:r>
    </w:p>
    <w:p w:rsidR="001B5529" w:rsidRDefault="00F771DE">
      <w:pPr>
        <w:shd w:val="clear" w:color="auto" w:fill="FFFFFF"/>
        <w:spacing w:after="0" w:line="240" w:lineRule="auto"/>
        <w:ind w:firstLine="709"/>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color w:val="333333"/>
          <w:sz w:val="28"/>
          <w:szCs w:val="28"/>
          <w:shd w:val="clear" w:color="auto" w:fill="FFFFFF"/>
          <w:lang w:eastAsia="ru-RU"/>
        </w:rPr>
        <w:t>Процесс управления модельным риском в условиях нормального функционирования банка. Инструменты разработки средне- и долгосрочных планов в рамках системы MRM (</w:t>
      </w:r>
      <w:proofErr w:type="spellStart"/>
      <w:r>
        <w:rPr>
          <w:rFonts w:ascii="Times New Roman" w:eastAsia="Times New Roman" w:hAnsi="Times New Roman" w:cs="Times New Roman"/>
          <w:color w:val="333333"/>
          <w:sz w:val="28"/>
          <w:szCs w:val="28"/>
          <w:shd w:val="clear" w:color="auto" w:fill="FFFFFF"/>
          <w:lang w:eastAsia="ru-RU"/>
        </w:rPr>
        <w:t>Model</w:t>
      </w:r>
      <w:proofErr w:type="spellEnd"/>
      <w:r>
        <w:rPr>
          <w:rFonts w:ascii="Times New Roman" w:eastAsia="Times New Roman" w:hAnsi="Times New Roman" w:cs="Times New Roman"/>
          <w:color w:val="333333"/>
          <w:sz w:val="28"/>
          <w:szCs w:val="28"/>
          <w:shd w:val="clear" w:color="auto" w:fill="FFFFFF"/>
          <w:lang w:eastAsia="ru-RU"/>
        </w:rPr>
        <w:t xml:space="preserve"> </w:t>
      </w:r>
      <w:proofErr w:type="spellStart"/>
      <w:r>
        <w:rPr>
          <w:rFonts w:ascii="Times New Roman" w:eastAsia="Times New Roman" w:hAnsi="Times New Roman" w:cs="Times New Roman"/>
          <w:color w:val="333333"/>
          <w:sz w:val="28"/>
          <w:szCs w:val="28"/>
          <w:shd w:val="clear" w:color="auto" w:fill="FFFFFF"/>
          <w:lang w:eastAsia="ru-RU"/>
        </w:rPr>
        <w:t>Risk</w:t>
      </w:r>
      <w:proofErr w:type="spellEnd"/>
      <w:r>
        <w:rPr>
          <w:rFonts w:ascii="Times New Roman" w:eastAsia="Times New Roman" w:hAnsi="Times New Roman" w:cs="Times New Roman"/>
          <w:color w:val="333333"/>
          <w:sz w:val="28"/>
          <w:szCs w:val="28"/>
          <w:shd w:val="clear" w:color="auto" w:fill="FFFFFF"/>
          <w:lang w:eastAsia="ru-RU"/>
        </w:rPr>
        <w:t xml:space="preserve"> </w:t>
      </w:r>
      <w:proofErr w:type="spellStart"/>
      <w:r>
        <w:rPr>
          <w:rFonts w:ascii="Times New Roman" w:eastAsia="Times New Roman" w:hAnsi="Times New Roman" w:cs="Times New Roman"/>
          <w:color w:val="333333"/>
          <w:sz w:val="28"/>
          <w:szCs w:val="28"/>
          <w:shd w:val="clear" w:color="auto" w:fill="FFFFFF"/>
          <w:lang w:eastAsia="ru-RU"/>
        </w:rPr>
        <w:t>Management</w:t>
      </w:r>
      <w:proofErr w:type="spellEnd"/>
      <w:r>
        <w:rPr>
          <w:rFonts w:ascii="Times New Roman" w:eastAsia="Times New Roman" w:hAnsi="Times New Roman" w:cs="Times New Roman"/>
          <w:color w:val="333333"/>
          <w:sz w:val="28"/>
          <w:szCs w:val="28"/>
          <w:shd w:val="clear" w:color="auto" w:fill="FFFFFF"/>
          <w:lang w:eastAsia="ru-RU"/>
        </w:rPr>
        <w:t xml:space="preserve"> </w:t>
      </w:r>
      <w:proofErr w:type="spellStart"/>
      <w:r>
        <w:rPr>
          <w:rFonts w:ascii="Times New Roman" w:eastAsia="Times New Roman" w:hAnsi="Times New Roman" w:cs="Times New Roman"/>
          <w:color w:val="333333"/>
          <w:sz w:val="28"/>
          <w:szCs w:val="28"/>
          <w:shd w:val="clear" w:color="auto" w:fill="FFFFFF"/>
          <w:lang w:eastAsia="ru-RU"/>
        </w:rPr>
        <w:t>System</w:t>
      </w:r>
      <w:proofErr w:type="spellEnd"/>
      <w:r>
        <w:rPr>
          <w:rFonts w:ascii="Times New Roman" w:eastAsia="Times New Roman" w:hAnsi="Times New Roman" w:cs="Times New Roman"/>
          <w:color w:val="333333"/>
          <w:sz w:val="28"/>
          <w:szCs w:val="28"/>
          <w:shd w:val="clear" w:color="auto" w:fill="FFFFFF"/>
          <w:lang w:eastAsia="ru-RU"/>
        </w:rPr>
        <w:t xml:space="preserve">): график </w:t>
      </w:r>
      <w:r>
        <w:rPr>
          <w:rFonts w:ascii="Times New Roman" w:eastAsia="Times New Roman" w:hAnsi="Times New Roman" w:cs="Times New Roman"/>
          <w:color w:val="333333"/>
          <w:sz w:val="28"/>
          <w:szCs w:val="28"/>
          <w:shd w:val="clear" w:color="auto" w:fill="FFFFFF"/>
          <w:lang w:eastAsia="ru-RU"/>
        </w:rPr>
        <w:lastRenderedPageBreak/>
        <w:t>валидации моделей, их плановая инвентаризация, установление и своевременный пересмотр целевых показателей работы банка (риск-аппетит, лимиты на риск и др.). </w:t>
      </w:r>
    </w:p>
    <w:p w:rsidR="001B5529" w:rsidRDefault="00F771DE">
      <w:pPr>
        <w:shd w:val="clear" w:color="auto" w:fill="FFFFFF"/>
        <w:spacing w:after="0" w:line="240" w:lineRule="auto"/>
        <w:ind w:firstLine="709"/>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color w:val="333333"/>
          <w:sz w:val="28"/>
          <w:szCs w:val="28"/>
          <w:shd w:val="clear" w:color="auto" w:fill="FFFFFF"/>
          <w:lang w:eastAsia="ru-RU"/>
        </w:rPr>
        <w:t xml:space="preserve">Возрастание актуальности процесса управления модельным риском в кризисные периоды активного изменения внешних и внутренних условий функционирования банка. </w:t>
      </w:r>
      <w:r>
        <w:rPr>
          <w:rFonts w:ascii="Times New Roman" w:eastAsia="Times New Roman" w:hAnsi="Times New Roman" w:cs="Times New Roman"/>
          <w:sz w:val="28"/>
          <w:szCs w:val="28"/>
          <w:shd w:val="clear" w:color="auto" w:fill="FFFFFF"/>
          <w:lang w:eastAsia="ru-RU"/>
        </w:rPr>
        <w:t>В</w:t>
      </w:r>
      <w:r>
        <w:rPr>
          <w:rFonts w:ascii="Times New Roman" w:eastAsia="Times New Roman" w:hAnsi="Times New Roman" w:cs="Times New Roman"/>
          <w:sz w:val="28"/>
          <w:szCs w:val="28"/>
          <w:lang w:eastAsia="ru-RU"/>
        </w:rPr>
        <w:t>ыявление моделей, которые являются значимыми источниками модельного риска; концентрация усилий по минимизации модельного риска со стороны таких моделей в случае реализации неблагоприятного сценария.</w:t>
      </w:r>
    </w:p>
    <w:p w:rsidR="001B5529" w:rsidRDefault="00F771DE">
      <w:pPr>
        <w:shd w:val="clear" w:color="auto" w:fill="FFFFFF"/>
        <w:spacing w:after="0" w:line="240" w:lineRule="auto"/>
        <w:ind w:firstLine="709"/>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Угрозы и риски цифровой трансформации в банковской сфере. Проблема обеспечения кибербезопасности. Поведенческие нерациональности. Кибермошенничество, социальная инженерия, риски внедрения искусственного интеллекта. Стратегия, бизнес-модель и безопасность банка: системный подход.</w:t>
      </w:r>
    </w:p>
    <w:p w:rsidR="001B5529" w:rsidRDefault="00F771DE">
      <w:pPr>
        <w:shd w:val="clear" w:color="auto" w:fill="FFFFFF"/>
        <w:spacing w:after="0" w:line="240" w:lineRule="auto"/>
        <w:ind w:firstLine="709"/>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Методы идентификации и моделирования проблемных ситуаций в банке. Общие, специальные расчетно-аналитические, документарные, нетрадиционные методы (мозговой штурм, метод </w:t>
      </w:r>
      <w:proofErr w:type="spellStart"/>
      <w:r>
        <w:rPr>
          <w:rFonts w:ascii="Times New Roman" w:eastAsia="Times New Roman" w:hAnsi="Times New Roman" w:cs="Times New Roman"/>
          <w:sz w:val="28"/>
          <w:szCs w:val="28"/>
          <w:lang w:eastAsia="ru-RU"/>
        </w:rPr>
        <w:t>Delphi</w:t>
      </w:r>
      <w:proofErr w:type="spellEnd"/>
      <w:r>
        <w:rPr>
          <w:rFonts w:ascii="Times New Roman" w:eastAsia="Times New Roman" w:hAnsi="Times New Roman" w:cs="Times New Roman"/>
          <w:sz w:val="28"/>
          <w:szCs w:val="28"/>
          <w:lang w:eastAsia="ru-RU"/>
        </w:rPr>
        <w:t xml:space="preserve">, метод номинальных групп, карточки </w:t>
      </w:r>
      <w:proofErr w:type="spellStart"/>
      <w:r>
        <w:rPr>
          <w:rFonts w:ascii="Times New Roman" w:eastAsia="Times New Roman" w:hAnsi="Times New Roman" w:cs="Times New Roman"/>
          <w:sz w:val="28"/>
          <w:szCs w:val="28"/>
          <w:lang w:eastAsia="ru-RU"/>
        </w:rPr>
        <w:t>Кроуфорда</w:t>
      </w:r>
      <w:proofErr w:type="spellEnd"/>
      <w:r>
        <w:rPr>
          <w:rFonts w:ascii="Times New Roman" w:eastAsia="Times New Roman" w:hAnsi="Times New Roman" w:cs="Times New Roman"/>
          <w:sz w:val="28"/>
          <w:szCs w:val="28"/>
          <w:lang w:eastAsia="ru-RU"/>
        </w:rPr>
        <w:t>, опрос экспертов, контрольные списки, метод аналогии, методы с использованием диаграмм и другие).</w:t>
      </w:r>
    </w:p>
    <w:p w:rsidR="001B5529" w:rsidRDefault="001B5529">
      <w:pPr>
        <w:pStyle w:val="Default"/>
        <w:rPr>
          <w:b/>
          <w:bCs/>
          <w:sz w:val="28"/>
          <w:szCs w:val="28"/>
        </w:rPr>
      </w:pPr>
    </w:p>
    <w:p w:rsidR="001B5529" w:rsidRDefault="001B5529">
      <w:pPr>
        <w:spacing w:after="0" w:line="240" w:lineRule="auto"/>
        <w:jc w:val="both"/>
        <w:rPr>
          <w:rFonts w:ascii="TimesNewRoman,Bold" w:hAnsi="TimesNewRoman,Bold" w:cs="TimesNewRoman,Bold"/>
          <w:b/>
          <w:bCs/>
          <w:sz w:val="28"/>
          <w:szCs w:val="28"/>
        </w:rPr>
      </w:pPr>
    </w:p>
    <w:p w:rsidR="001B5529" w:rsidRDefault="00F771DE">
      <w:pPr>
        <w:pStyle w:val="2"/>
      </w:pPr>
      <w:bookmarkStart w:id="10" w:name="_Toc149299210"/>
      <w:r>
        <w:t xml:space="preserve">5.2. </w:t>
      </w:r>
      <w:proofErr w:type="spellStart"/>
      <w:r>
        <w:t>Учебно</w:t>
      </w:r>
      <w:proofErr w:type="spellEnd"/>
      <w:r>
        <w:t xml:space="preserve"> – тематический план</w:t>
      </w:r>
      <w:bookmarkEnd w:id="10"/>
    </w:p>
    <w:p w:rsidR="001B5529" w:rsidRDefault="00F771DE">
      <w:pPr>
        <w:widowControl w:val="0"/>
        <w:tabs>
          <w:tab w:val="right" w:pos="851"/>
        </w:tabs>
        <w:spacing w:after="0" w:line="240" w:lineRule="auto"/>
        <w:ind w:firstLine="709"/>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2</w:t>
      </w:r>
    </w:p>
    <w:p w:rsidR="001B5529" w:rsidRDefault="001B5529">
      <w:pPr>
        <w:widowControl w:val="0"/>
        <w:tabs>
          <w:tab w:val="right" w:pos="851"/>
        </w:tabs>
        <w:spacing w:after="0" w:line="240" w:lineRule="auto"/>
        <w:ind w:firstLine="709"/>
        <w:jc w:val="right"/>
        <w:rPr>
          <w:rFonts w:ascii="Times New Roman" w:eastAsia="Times New Roman" w:hAnsi="Times New Roman" w:cs="Times New Roman"/>
          <w:sz w:val="28"/>
          <w:szCs w:val="28"/>
          <w:lang w:eastAsia="ru-RU"/>
        </w:rPr>
      </w:pPr>
    </w:p>
    <w:tbl>
      <w:tblPr>
        <w:tblW w:w="5000" w:type="pct"/>
        <w:tblInd w:w="-177" w:type="dxa"/>
        <w:tblLayout w:type="fixed"/>
        <w:tblLook w:val="04A0" w:firstRow="1" w:lastRow="0" w:firstColumn="1" w:lastColumn="0" w:noHBand="0" w:noVBand="1"/>
      </w:tblPr>
      <w:tblGrid>
        <w:gridCol w:w="424"/>
        <w:gridCol w:w="1987"/>
        <w:gridCol w:w="849"/>
        <w:gridCol w:w="1048"/>
        <w:gridCol w:w="698"/>
        <w:gridCol w:w="1386"/>
        <w:gridCol w:w="1406"/>
        <w:gridCol w:w="1537"/>
      </w:tblGrid>
      <w:tr w:rsidR="001B5529">
        <w:tc>
          <w:tcPr>
            <w:tcW w:w="425" w:type="dxa"/>
            <w:vMerge w:val="restart"/>
            <w:tcBorders>
              <w:top w:val="single" w:sz="8" w:space="0" w:color="000000"/>
              <w:left w:val="single" w:sz="8" w:space="0" w:color="000000"/>
              <w:bottom w:val="single" w:sz="8" w:space="0" w:color="000000"/>
              <w:right w:val="single" w:sz="8" w:space="0" w:color="000000"/>
            </w:tcBorders>
            <w:shd w:val="clear" w:color="auto" w:fill="auto"/>
          </w:tcPr>
          <w:p w:rsidR="001B5529" w:rsidRDefault="00F771DE">
            <w:pPr>
              <w:widowControl w:val="0"/>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p w:rsidR="001B5529" w:rsidRDefault="00F771DE">
            <w:pPr>
              <w:widowControl w:val="0"/>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п/п</w:t>
            </w:r>
          </w:p>
        </w:tc>
        <w:tc>
          <w:tcPr>
            <w:tcW w:w="1991" w:type="dxa"/>
            <w:vMerge w:val="restart"/>
            <w:tcBorders>
              <w:top w:val="single" w:sz="8" w:space="0" w:color="000000"/>
              <w:bottom w:val="single" w:sz="8" w:space="0" w:color="000000"/>
              <w:right w:val="single" w:sz="8" w:space="0" w:color="000000"/>
            </w:tcBorders>
            <w:shd w:val="clear" w:color="auto" w:fill="auto"/>
          </w:tcPr>
          <w:p w:rsidR="001B5529" w:rsidRDefault="00F771DE">
            <w:pPr>
              <w:widowControl w:val="0"/>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Наименование тем (разделов) дисциплины</w:t>
            </w:r>
          </w:p>
        </w:tc>
        <w:tc>
          <w:tcPr>
            <w:tcW w:w="5398" w:type="dxa"/>
            <w:gridSpan w:val="5"/>
            <w:tcBorders>
              <w:top w:val="single" w:sz="8" w:space="0" w:color="000000"/>
              <w:bottom w:val="single" w:sz="8" w:space="0" w:color="000000"/>
              <w:right w:val="single" w:sz="8" w:space="0" w:color="000000"/>
            </w:tcBorders>
            <w:shd w:val="clear" w:color="auto" w:fill="auto"/>
          </w:tcPr>
          <w:p w:rsidR="001B5529" w:rsidRDefault="00F771DE">
            <w:pPr>
              <w:widowControl w:val="0"/>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Трудоемкость в часах</w:t>
            </w:r>
          </w:p>
        </w:tc>
        <w:tc>
          <w:tcPr>
            <w:tcW w:w="1540" w:type="dxa"/>
            <w:vMerge w:val="restart"/>
            <w:tcBorders>
              <w:top w:val="single" w:sz="8" w:space="0" w:color="000000"/>
              <w:bottom w:val="single" w:sz="8" w:space="0" w:color="000000"/>
              <w:right w:val="single" w:sz="8" w:space="0" w:color="000000"/>
            </w:tcBorders>
            <w:shd w:val="clear" w:color="auto" w:fill="auto"/>
          </w:tcPr>
          <w:p w:rsidR="001B5529" w:rsidRDefault="00F771DE">
            <w:pPr>
              <w:widowControl w:val="0"/>
              <w:spacing w:after="0" w:line="240" w:lineRule="auto"/>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Формы текущего контроля успеваемости</w:t>
            </w:r>
          </w:p>
        </w:tc>
      </w:tr>
      <w:tr w:rsidR="001B5529">
        <w:tc>
          <w:tcPr>
            <w:tcW w:w="425" w:type="dxa"/>
            <w:vMerge/>
            <w:tcBorders>
              <w:top w:val="single" w:sz="8" w:space="0" w:color="000000"/>
              <w:left w:val="single" w:sz="8" w:space="0" w:color="000000"/>
              <w:bottom w:val="single" w:sz="8" w:space="0" w:color="000000"/>
              <w:right w:val="single" w:sz="8" w:space="0" w:color="000000"/>
            </w:tcBorders>
            <w:shd w:val="clear" w:color="auto" w:fill="FFFFFF"/>
            <w:tcMar>
              <w:left w:w="10" w:type="dxa"/>
              <w:right w:w="10" w:type="dxa"/>
            </w:tcMar>
            <w:vAlign w:val="center"/>
          </w:tcPr>
          <w:p w:rsidR="001B5529" w:rsidRDefault="001B5529">
            <w:pPr>
              <w:widowControl w:val="0"/>
              <w:spacing w:after="0" w:line="240" w:lineRule="auto"/>
              <w:rPr>
                <w:rFonts w:ascii="Times New Roman" w:eastAsia="Times New Roman" w:hAnsi="Times New Roman" w:cs="Times New Roman"/>
                <w:color w:val="000000"/>
                <w:sz w:val="24"/>
                <w:szCs w:val="24"/>
                <w:lang w:eastAsia="ru-RU"/>
              </w:rPr>
            </w:pPr>
          </w:p>
        </w:tc>
        <w:tc>
          <w:tcPr>
            <w:tcW w:w="1991" w:type="dxa"/>
            <w:vMerge/>
            <w:tcBorders>
              <w:top w:val="single" w:sz="8" w:space="0" w:color="000000"/>
              <w:bottom w:val="single" w:sz="8" w:space="0" w:color="000000"/>
              <w:right w:val="single" w:sz="8" w:space="0" w:color="000000"/>
            </w:tcBorders>
            <w:shd w:val="clear" w:color="auto" w:fill="FFFFFF"/>
            <w:tcMar>
              <w:left w:w="10" w:type="dxa"/>
              <w:right w:w="10" w:type="dxa"/>
            </w:tcMar>
            <w:vAlign w:val="center"/>
          </w:tcPr>
          <w:p w:rsidR="001B5529" w:rsidRDefault="001B5529">
            <w:pPr>
              <w:widowControl w:val="0"/>
              <w:spacing w:after="0" w:line="240" w:lineRule="auto"/>
              <w:rPr>
                <w:rFonts w:ascii="Times New Roman" w:eastAsia="Times New Roman" w:hAnsi="Times New Roman" w:cs="Times New Roman"/>
                <w:color w:val="000000"/>
                <w:sz w:val="24"/>
                <w:szCs w:val="24"/>
                <w:lang w:eastAsia="ru-RU"/>
              </w:rPr>
            </w:pPr>
          </w:p>
        </w:tc>
        <w:tc>
          <w:tcPr>
            <w:tcW w:w="851" w:type="dxa"/>
            <w:vMerge w:val="restart"/>
            <w:tcBorders>
              <w:bottom w:val="single" w:sz="8" w:space="0" w:color="000000"/>
              <w:right w:val="single" w:sz="8" w:space="0" w:color="000000"/>
            </w:tcBorders>
            <w:shd w:val="clear" w:color="auto" w:fill="auto"/>
          </w:tcPr>
          <w:p w:rsidR="001B5529" w:rsidRDefault="00F771DE">
            <w:pPr>
              <w:widowControl w:val="0"/>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Всего</w:t>
            </w:r>
          </w:p>
        </w:tc>
        <w:tc>
          <w:tcPr>
            <w:tcW w:w="3138" w:type="dxa"/>
            <w:gridSpan w:val="3"/>
            <w:tcBorders>
              <w:bottom w:val="single" w:sz="8" w:space="0" w:color="000000"/>
              <w:right w:val="single" w:sz="8" w:space="0" w:color="000000"/>
            </w:tcBorders>
            <w:shd w:val="clear" w:color="auto" w:fill="auto"/>
          </w:tcPr>
          <w:p w:rsidR="001B5529" w:rsidRDefault="00F771DE">
            <w:pPr>
              <w:widowControl w:val="0"/>
              <w:tabs>
                <w:tab w:val="right" w:pos="851"/>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Контактная работа </w:t>
            </w:r>
            <w:r>
              <w:rPr>
                <w:rFonts w:ascii="Times New Roman" w:eastAsia="Times New Roman" w:hAnsi="Times New Roman" w:cs="Times New Roman"/>
                <w:b/>
                <w:sz w:val="24"/>
                <w:szCs w:val="24"/>
                <w:lang w:val="en-US" w:eastAsia="ru-RU"/>
              </w:rPr>
              <w:t>*</w:t>
            </w:r>
            <w:r>
              <w:rPr>
                <w:rFonts w:ascii="Times New Roman" w:eastAsia="Times New Roman" w:hAnsi="Times New Roman" w:cs="Times New Roman"/>
                <w:b/>
                <w:sz w:val="24"/>
                <w:szCs w:val="24"/>
                <w:lang w:eastAsia="ru-RU"/>
              </w:rPr>
              <w:t>-</w:t>
            </w:r>
          </w:p>
          <w:p w:rsidR="001B5529" w:rsidRDefault="00F771DE">
            <w:pPr>
              <w:widowControl w:val="0"/>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sz w:val="24"/>
                <w:szCs w:val="24"/>
                <w:lang w:eastAsia="ru-RU"/>
              </w:rPr>
              <w:t>Аудиторная работа</w:t>
            </w:r>
          </w:p>
        </w:tc>
        <w:tc>
          <w:tcPr>
            <w:tcW w:w="1409" w:type="dxa"/>
            <w:vMerge w:val="restart"/>
            <w:tcBorders>
              <w:bottom w:val="single" w:sz="8" w:space="0" w:color="000000"/>
              <w:right w:val="single" w:sz="8" w:space="0" w:color="000000"/>
            </w:tcBorders>
            <w:shd w:val="clear" w:color="auto" w:fill="auto"/>
          </w:tcPr>
          <w:p w:rsidR="001B5529" w:rsidRDefault="00F771DE">
            <w:pPr>
              <w:widowControl w:val="0"/>
              <w:spacing w:after="0" w:line="240" w:lineRule="auto"/>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Самостоятельная работа</w:t>
            </w:r>
          </w:p>
        </w:tc>
        <w:tc>
          <w:tcPr>
            <w:tcW w:w="1540" w:type="dxa"/>
            <w:vMerge/>
            <w:tcBorders>
              <w:top w:val="single" w:sz="8" w:space="0" w:color="000000"/>
              <w:bottom w:val="single" w:sz="8" w:space="0" w:color="000000"/>
              <w:right w:val="single" w:sz="8" w:space="0" w:color="000000"/>
            </w:tcBorders>
            <w:shd w:val="clear" w:color="auto" w:fill="FFFFFF"/>
            <w:tcMar>
              <w:left w:w="10" w:type="dxa"/>
              <w:right w:w="10" w:type="dxa"/>
            </w:tcMar>
            <w:vAlign w:val="center"/>
          </w:tcPr>
          <w:p w:rsidR="001B5529" w:rsidRDefault="001B5529">
            <w:pPr>
              <w:widowControl w:val="0"/>
              <w:spacing w:after="0" w:line="240" w:lineRule="auto"/>
              <w:rPr>
                <w:rFonts w:ascii="Times New Roman" w:eastAsia="Times New Roman" w:hAnsi="Times New Roman" w:cs="Times New Roman"/>
                <w:color w:val="000000"/>
                <w:sz w:val="24"/>
                <w:szCs w:val="24"/>
                <w:lang w:eastAsia="ru-RU"/>
              </w:rPr>
            </w:pPr>
          </w:p>
        </w:tc>
      </w:tr>
      <w:tr w:rsidR="001B5529">
        <w:tc>
          <w:tcPr>
            <w:tcW w:w="425" w:type="dxa"/>
            <w:vMerge/>
            <w:tcBorders>
              <w:top w:val="single" w:sz="8" w:space="0" w:color="000000"/>
              <w:left w:val="single" w:sz="8" w:space="0" w:color="000000"/>
              <w:bottom w:val="single" w:sz="8" w:space="0" w:color="000000"/>
              <w:right w:val="single" w:sz="8" w:space="0" w:color="000000"/>
            </w:tcBorders>
            <w:shd w:val="clear" w:color="auto" w:fill="FFFFFF"/>
            <w:tcMar>
              <w:left w:w="10" w:type="dxa"/>
              <w:right w:w="10" w:type="dxa"/>
            </w:tcMar>
            <w:vAlign w:val="center"/>
          </w:tcPr>
          <w:p w:rsidR="001B5529" w:rsidRDefault="001B5529">
            <w:pPr>
              <w:widowControl w:val="0"/>
              <w:spacing w:after="0" w:line="240" w:lineRule="auto"/>
              <w:rPr>
                <w:rFonts w:ascii="Times New Roman" w:eastAsia="Times New Roman" w:hAnsi="Times New Roman" w:cs="Times New Roman"/>
                <w:color w:val="000000"/>
                <w:sz w:val="24"/>
                <w:szCs w:val="24"/>
                <w:lang w:eastAsia="ru-RU"/>
              </w:rPr>
            </w:pPr>
          </w:p>
        </w:tc>
        <w:tc>
          <w:tcPr>
            <w:tcW w:w="1991" w:type="dxa"/>
            <w:vMerge/>
            <w:tcBorders>
              <w:top w:val="single" w:sz="8" w:space="0" w:color="000000"/>
              <w:bottom w:val="single" w:sz="8" w:space="0" w:color="000000"/>
              <w:right w:val="single" w:sz="8" w:space="0" w:color="000000"/>
            </w:tcBorders>
            <w:shd w:val="clear" w:color="auto" w:fill="FFFFFF"/>
            <w:tcMar>
              <w:left w:w="10" w:type="dxa"/>
              <w:right w:w="10" w:type="dxa"/>
            </w:tcMar>
            <w:vAlign w:val="center"/>
          </w:tcPr>
          <w:p w:rsidR="001B5529" w:rsidRDefault="001B5529">
            <w:pPr>
              <w:widowControl w:val="0"/>
              <w:spacing w:after="0" w:line="240" w:lineRule="auto"/>
              <w:rPr>
                <w:rFonts w:ascii="Times New Roman" w:eastAsia="Times New Roman" w:hAnsi="Times New Roman" w:cs="Times New Roman"/>
                <w:color w:val="000000"/>
                <w:sz w:val="24"/>
                <w:szCs w:val="24"/>
                <w:lang w:eastAsia="ru-RU"/>
              </w:rPr>
            </w:pPr>
          </w:p>
        </w:tc>
        <w:tc>
          <w:tcPr>
            <w:tcW w:w="851" w:type="dxa"/>
            <w:vMerge/>
            <w:tcBorders>
              <w:bottom w:val="single" w:sz="8" w:space="0" w:color="000000"/>
              <w:right w:val="single" w:sz="8" w:space="0" w:color="000000"/>
            </w:tcBorders>
            <w:shd w:val="clear" w:color="auto" w:fill="FFFFFF"/>
            <w:tcMar>
              <w:left w:w="10" w:type="dxa"/>
              <w:right w:w="10" w:type="dxa"/>
            </w:tcMar>
            <w:vAlign w:val="center"/>
          </w:tcPr>
          <w:p w:rsidR="001B5529" w:rsidRDefault="001B5529">
            <w:pPr>
              <w:widowControl w:val="0"/>
              <w:spacing w:after="0" w:line="240" w:lineRule="auto"/>
              <w:rPr>
                <w:rFonts w:ascii="Times New Roman" w:eastAsia="Times New Roman" w:hAnsi="Times New Roman" w:cs="Times New Roman"/>
                <w:color w:val="000000"/>
                <w:sz w:val="24"/>
                <w:szCs w:val="24"/>
                <w:lang w:eastAsia="ru-RU"/>
              </w:rPr>
            </w:pPr>
          </w:p>
        </w:tc>
        <w:tc>
          <w:tcPr>
            <w:tcW w:w="1050" w:type="dxa"/>
            <w:tcBorders>
              <w:bottom w:val="single" w:sz="8" w:space="0" w:color="000000"/>
              <w:right w:val="single" w:sz="8" w:space="0" w:color="000000"/>
            </w:tcBorders>
            <w:shd w:val="clear" w:color="auto" w:fill="auto"/>
          </w:tcPr>
          <w:p w:rsidR="001B5529" w:rsidRDefault="00F771DE">
            <w:pPr>
              <w:widowControl w:val="0"/>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Общая,</w:t>
            </w:r>
          </w:p>
          <w:p w:rsidR="001B5529" w:rsidRDefault="00F771DE">
            <w:pPr>
              <w:widowControl w:val="0"/>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 т.ч.:</w:t>
            </w:r>
          </w:p>
        </w:tc>
        <w:tc>
          <w:tcPr>
            <w:tcW w:w="699" w:type="dxa"/>
            <w:tcBorders>
              <w:bottom w:val="single" w:sz="8" w:space="0" w:color="000000"/>
              <w:right w:val="single" w:sz="8" w:space="0" w:color="000000"/>
            </w:tcBorders>
            <w:shd w:val="clear" w:color="auto" w:fill="auto"/>
          </w:tcPr>
          <w:p w:rsidR="001B5529" w:rsidRDefault="00F771DE">
            <w:pPr>
              <w:widowControl w:val="0"/>
              <w:spacing w:after="0" w:line="240" w:lineRule="auto"/>
              <w:jc w:val="both"/>
              <w:rPr>
                <w:rFonts w:ascii="Times New Roman" w:eastAsia="Times New Roman" w:hAnsi="Times New Roman" w:cs="Times New Roman"/>
                <w:color w:val="000000"/>
                <w:sz w:val="24"/>
                <w:szCs w:val="24"/>
                <w:lang w:eastAsia="ru-RU"/>
              </w:rPr>
            </w:pPr>
            <w:proofErr w:type="gramStart"/>
            <w:r>
              <w:rPr>
                <w:rFonts w:ascii="Times New Roman" w:eastAsia="Times New Roman" w:hAnsi="Times New Roman" w:cs="Times New Roman"/>
                <w:color w:val="000000"/>
                <w:sz w:val="24"/>
                <w:szCs w:val="24"/>
                <w:lang w:eastAsia="ru-RU"/>
              </w:rPr>
              <w:t>Лек-</w:t>
            </w:r>
            <w:proofErr w:type="spellStart"/>
            <w:r>
              <w:rPr>
                <w:rFonts w:ascii="Times New Roman" w:eastAsia="Times New Roman" w:hAnsi="Times New Roman" w:cs="Times New Roman"/>
                <w:color w:val="000000"/>
                <w:sz w:val="24"/>
                <w:szCs w:val="24"/>
                <w:lang w:eastAsia="ru-RU"/>
              </w:rPr>
              <w:t>ции</w:t>
            </w:r>
            <w:proofErr w:type="spellEnd"/>
            <w:proofErr w:type="gramEnd"/>
          </w:p>
        </w:tc>
        <w:tc>
          <w:tcPr>
            <w:tcW w:w="1389" w:type="dxa"/>
            <w:tcBorders>
              <w:bottom w:val="single" w:sz="8" w:space="0" w:color="000000"/>
              <w:right w:val="single" w:sz="8" w:space="0" w:color="000000"/>
            </w:tcBorders>
            <w:shd w:val="clear" w:color="auto" w:fill="auto"/>
          </w:tcPr>
          <w:p w:rsidR="001B5529" w:rsidRDefault="00F771DE">
            <w:pPr>
              <w:widowControl w:val="0"/>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Семинары, практические занятия</w:t>
            </w:r>
          </w:p>
        </w:tc>
        <w:tc>
          <w:tcPr>
            <w:tcW w:w="1409" w:type="dxa"/>
            <w:vMerge/>
            <w:tcBorders>
              <w:bottom w:val="single" w:sz="8" w:space="0" w:color="000000"/>
              <w:right w:val="single" w:sz="8" w:space="0" w:color="000000"/>
            </w:tcBorders>
            <w:shd w:val="clear" w:color="auto" w:fill="FFFFFF"/>
            <w:tcMar>
              <w:left w:w="10" w:type="dxa"/>
              <w:right w:w="10" w:type="dxa"/>
            </w:tcMar>
            <w:vAlign w:val="center"/>
          </w:tcPr>
          <w:p w:rsidR="001B5529" w:rsidRDefault="001B5529">
            <w:pPr>
              <w:widowControl w:val="0"/>
              <w:spacing w:after="0" w:line="240" w:lineRule="auto"/>
              <w:rPr>
                <w:rFonts w:ascii="Times New Roman" w:eastAsia="Times New Roman" w:hAnsi="Times New Roman" w:cs="Times New Roman"/>
                <w:b/>
                <w:color w:val="000000"/>
                <w:sz w:val="24"/>
                <w:szCs w:val="24"/>
                <w:lang w:eastAsia="ru-RU"/>
              </w:rPr>
            </w:pPr>
          </w:p>
        </w:tc>
        <w:tc>
          <w:tcPr>
            <w:tcW w:w="1540" w:type="dxa"/>
            <w:vMerge/>
            <w:tcBorders>
              <w:top w:val="single" w:sz="8" w:space="0" w:color="000000"/>
              <w:bottom w:val="single" w:sz="8" w:space="0" w:color="000000"/>
              <w:right w:val="single" w:sz="8" w:space="0" w:color="000000"/>
            </w:tcBorders>
            <w:shd w:val="clear" w:color="auto" w:fill="FFFFFF"/>
            <w:tcMar>
              <w:left w:w="10" w:type="dxa"/>
              <w:right w:w="10" w:type="dxa"/>
            </w:tcMar>
            <w:vAlign w:val="center"/>
          </w:tcPr>
          <w:p w:rsidR="001B5529" w:rsidRDefault="001B5529">
            <w:pPr>
              <w:widowControl w:val="0"/>
              <w:spacing w:after="0" w:line="240" w:lineRule="auto"/>
              <w:rPr>
                <w:rFonts w:ascii="Times New Roman" w:eastAsia="Times New Roman" w:hAnsi="Times New Roman" w:cs="Times New Roman"/>
                <w:color w:val="000000"/>
                <w:sz w:val="24"/>
                <w:szCs w:val="24"/>
                <w:lang w:eastAsia="ru-RU"/>
              </w:rPr>
            </w:pPr>
          </w:p>
        </w:tc>
      </w:tr>
      <w:tr w:rsidR="001B5529">
        <w:tc>
          <w:tcPr>
            <w:tcW w:w="425" w:type="dxa"/>
            <w:tcBorders>
              <w:left w:val="single" w:sz="8" w:space="0" w:color="000000"/>
              <w:bottom w:val="single" w:sz="8" w:space="0" w:color="000000"/>
              <w:right w:val="single" w:sz="8" w:space="0" w:color="000000"/>
            </w:tcBorders>
            <w:shd w:val="clear" w:color="auto" w:fill="auto"/>
          </w:tcPr>
          <w:p w:rsidR="001B5529" w:rsidRDefault="00F771DE">
            <w:pPr>
              <w:widowControl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991" w:type="dxa"/>
            <w:tcBorders>
              <w:bottom w:val="single" w:sz="8" w:space="0" w:color="000000"/>
              <w:right w:val="single" w:sz="8" w:space="0" w:color="000000"/>
            </w:tcBorders>
            <w:shd w:val="clear" w:color="auto" w:fill="auto"/>
          </w:tcPr>
          <w:p w:rsidR="001B5529" w:rsidRDefault="00F771DE">
            <w:pPr>
              <w:widowControl w:val="0"/>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Тема 1. Стратегия коммерческого банка: понятие, цели, типология</w:t>
            </w:r>
          </w:p>
        </w:tc>
        <w:tc>
          <w:tcPr>
            <w:tcW w:w="851" w:type="dxa"/>
            <w:tcBorders>
              <w:bottom w:val="single" w:sz="8" w:space="0" w:color="000000"/>
              <w:right w:val="single" w:sz="8" w:space="0" w:color="000000"/>
            </w:tcBorders>
            <w:shd w:val="clear" w:color="auto" w:fill="auto"/>
          </w:tcPr>
          <w:p w:rsidR="001B5529" w:rsidRDefault="00F771D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1050" w:type="dxa"/>
            <w:tcBorders>
              <w:bottom w:val="single" w:sz="8" w:space="0" w:color="000000"/>
              <w:right w:val="single" w:sz="8" w:space="0" w:color="000000"/>
            </w:tcBorders>
            <w:shd w:val="clear" w:color="auto" w:fill="auto"/>
          </w:tcPr>
          <w:p w:rsidR="001B5529" w:rsidRDefault="00F771D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99" w:type="dxa"/>
            <w:tcBorders>
              <w:bottom w:val="single" w:sz="8" w:space="0" w:color="000000"/>
              <w:right w:val="single" w:sz="8" w:space="0" w:color="000000"/>
            </w:tcBorders>
            <w:shd w:val="clear" w:color="auto" w:fill="auto"/>
          </w:tcPr>
          <w:p w:rsidR="001B5529" w:rsidRDefault="00F771D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389" w:type="dxa"/>
            <w:tcBorders>
              <w:bottom w:val="single" w:sz="8" w:space="0" w:color="000000"/>
              <w:right w:val="single" w:sz="8" w:space="0" w:color="000000"/>
            </w:tcBorders>
            <w:shd w:val="clear" w:color="auto" w:fill="auto"/>
          </w:tcPr>
          <w:p w:rsidR="001B5529" w:rsidRDefault="00F771D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409" w:type="dxa"/>
            <w:tcBorders>
              <w:bottom w:val="single" w:sz="8" w:space="0" w:color="000000"/>
              <w:right w:val="single" w:sz="8" w:space="0" w:color="000000"/>
            </w:tcBorders>
            <w:shd w:val="clear" w:color="auto" w:fill="auto"/>
          </w:tcPr>
          <w:p w:rsidR="001B5529" w:rsidRDefault="00F771D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1540" w:type="dxa"/>
            <w:tcBorders>
              <w:bottom w:val="single" w:sz="8" w:space="0" w:color="000000"/>
              <w:right w:val="single" w:sz="8" w:space="0" w:color="000000"/>
            </w:tcBorders>
            <w:shd w:val="clear" w:color="auto" w:fill="auto"/>
          </w:tcPr>
          <w:p w:rsidR="001B5529" w:rsidRDefault="00F771DE">
            <w:pPr>
              <w:widowControl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Входной тест.</w:t>
            </w:r>
          </w:p>
          <w:p w:rsidR="001B5529" w:rsidRDefault="00F771DE">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Блиц-опрос.</w:t>
            </w:r>
          </w:p>
          <w:p w:rsidR="001B5529" w:rsidRDefault="00F771DE">
            <w:pPr>
              <w:widowControl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Решение тестов.</w:t>
            </w:r>
          </w:p>
        </w:tc>
      </w:tr>
      <w:tr w:rsidR="001B5529">
        <w:tc>
          <w:tcPr>
            <w:tcW w:w="425" w:type="dxa"/>
            <w:tcBorders>
              <w:left w:val="single" w:sz="8" w:space="0" w:color="000000"/>
              <w:bottom w:val="single" w:sz="8" w:space="0" w:color="000000"/>
              <w:right w:val="single" w:sz="8" w:space="0" w:color="000000"/>
            </w:tcBorders>
            <w:shd w:val="clear" w:color="auto" w:fill="auto"/>
          </w:tcPr>
          <w:p w:rsidR="001B5529" w:rsidRDefault="00F771DE">
            <w:pPr>
              <w:widowControl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2.</w:t>
            </w:r>
          </w:p>
        </w:tc>
        <w:tc>
          <w:tcPr>
            <w:tcW w:w="1991" w:type="dxa"/>
            <w:tcBorders>
              <w:bottom w:val="single" w:sz="8" w:space="0" w:color="000000"/>
              <w:right w:val="single" w:sz="8" w:space="0" w:color="000000"/>
            </w:tcBorders>
            <w:shd w:val="clear" w:color="auto" w:fill="auto"/>
          </w:tcPr>
          <w:p w:rsidR="001B5529" w:rsidRDefault="00F771DE">
            <w:pPr>
              <w:widowControl w:val="0"/>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Тема 2. Стратегическое планирование в коммерческом банке: понятие, содержание, особенности</w:t>
            </w:r>
          </w:p>
        </w:tc>
        <w:tc>
          <w:tcPr>
            <w:tcW w:w="851" w:type="dxa"/>
            <w:tcBorders>
              <w:bottom w:val="single" w:sz="8" w:space="0" w:color="000000"/>
              <w:right w:val="single" w:sz="8" w:space="0" w:color="000000"/>
            </w:tcBorders>
            <w:shd w:val="clear" w:color="auto" w:fill="auto"/>
          </w:tcPr>
          <w:p w:rsidR="001B5529" w:rsidRDefault="00F771D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1050" w:type="dxa"/>
            <w:tcBorders>
              <w:bottom w:val="single" w:sz="8" w:space="0" w:color="000000"/>
              <w:right w:val="single" w:sz="8" w:space="0" w:color="000000"/>
            </w:tcBorders>
            <w:shd w:val="clear" w:color="auto" w:fill="auto"/>
          </w:tcPr>
          <w:p w:rsidR="001B5529" w:rsidRDefault="00F771D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99" w:type="dxa"/>
            <w:tcBorders>
              <w:bottom w:val="single" w:sz="8" w:space="0" w:color="000000"/>
              <w:right w:val="single" w:sz="8" w:space="0" w:color="000000"/>
            </w:tcBorders>
            <w:shd w:val="clear" w:color="auto" w:fill="auto"/>
          </w:tcPr>
          <w:p w:rsidR="001B5529" w:rsidRDefault="00F771D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389" w:type="dxa"/>
            <w:tcBorders>
              <w:bottom w:val="single" w:sz="8" w:space="0" w:color="000000"/>
              <w:right w:val="single" w:sz="8" w:space="0" w:color="000000"/>
            </w:tcBorders>
            <w:shd w:val="clear" w:color="auto" w:fill="auto"/>
          </w:tcPr>
          <w:p w:rsidR="001B5529" w:rsidRDefault="00F771D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409" w:type="dxa"/>
            <w:tcBorders>
              <w:bottom w:val="single" w:sz="8" w:space="0" w:color="000000"/>
              <w:right w:val="single" w:sz="8" w:space="0" w:color="000000"/>
            </w:tcBorders>
            <w:shd w:val="clear" w:color="auto" w:fill="auto"/>
          </w:tcPr>
          <w:p w:rsidR="001B5529" w:rsidRDefault="00F771D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1540" w:type="dxa"/>
            <w:tcBorders>
              <w:bottom w:val="single" w:sz="8" w:space="0" w:color="000000"/>
              <w:right w:val="single" w:sz="8" w:space="0" w:color="000000"/>
            </w:tcBorders>
            <w:shd w:val="clear" w:color="auto" w:fill="auto"/>
          </w:tcPr>
          <w:p w:rsidR="001B5529" w:rsidRDefault="00F771DE">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Оценка мотивированных суждений студентов с коллективным обсуждением. Решение тестов</w:t>
            </w:r>
          </w:p>
        </w:tc>
      </w:tr>
      <w:tr w:rsidR="001B5529">
        <w:tc>
          <w:tcPr>
            <w:tcW w:w="425" w:type="dxa"/>
            <w:tcBorders>
              <w:left w:val="single" w:sz="8" w:space="0" w:color="000000"/>
              <w:bottom w:val="single" w:sz="8" w:space="0" w:color="000000"/>
              <w:right w:val="single" w:sz="8" w:space="0" w:color="000000"/>
            </w:tcBorders>
            <w:shd w:val="clear" w:color="auto" w:fill="auto"/>
          </w:tcPr>
          <w:p w:rsidR="001B5529" w:rsidRDefault="00F771D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991" w:type="dxa"/>
            <w:tcBorders>
              <w:bottom w:val="single" w:sz="8" w:space="0" w:color="000000"/>
              <w:right w:val="single" w:sz="8" w:space="0" w:color="000000"/>
            </w:tcBorders>
            <w:shd w:val="clear" w:color="auto" w:fill="auto"/>
          </w:tcPr>
          <w:p w:rsidR="001B5529" w:rsidRDefault="00F771DE">
            <w:pPr>
              <w:widowControl w:val="0"/>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3.  Методы разработки, </w:t>
            </w:r>
            <w:r>
              <w:rPr>
                <w:rFonts w:ascii="Times New Roman" w:eastAsia="Times New Roman" w:hAnsi="Times New Roman" w:cs="Times New Roman"/>
                <w:sz w:val="24"/>
                <w:szCs w:val="24"/>
                <w:lang w:eastAsia="ru-RU"/>
              </w:rPr>
              <w:lastRenderedPageBreak/>
              <w:t>реализации и корректировки стратегий коммерческих банков. Связь стратегии и бизнес-модели (моделей) коммерческого банка</w:t>
            </w:r>
          </w:p>
        </w:tc>
        <w:tc>
          <w:tcPr>
            <w:tcW w:w="851" w:type="dxa"/>
            <w:tcBorders>
              <w:bottom w:val="single" w:sz="8" w:space="0" w:color="000000"/>
              <w:right w:val="single" w:sz="8" w:space="0" w:color="000000"/>
            </w:tcBorders>
            <w:shd w:val="clear" w:color="auto" w:fill="auto"/>
          </w:tcPr>
          <w:p w:rsidR="001B5529" w:rsidRDefault="00F771D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24</w:t>
            </w:r>
          </w:p>
        </w:tc>
        <w:tc>
          <w:tcPr>
            <w:tcW w:w="1050" w:type="dxa"/>
            <w:tcBorders>
              <w:bottom w:val="single" w:sz="8" w:space="0" w:color="000000"/>
              <w:right w:val="single" w:sz="8" w:space="0" w:color="000000"/>
            </w:tcBorders>
            <w:shd w:val="clear" w:color="auto" w:fill="auto"/>
          </w:tcPr>
          <w:p w:rsidR="001B5529" w:rsidRDefault="00F771D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99" w:type="dxa"/>
            <w:tcBorders>
              <w:bottom w:val="single" w:sz="8" w:space="0" w:color="000000"/>
              <w:right w:val="single" w:sz="8" w:space="0" w:color="000000"/>
            </w:tcBorders>
            <w:shd w:val="clear" w:color="auto" w:fill="auto"/>
          </w:tcPr>
          <w:p w:rsidR="001B5529" w:rsidRDefault="00F771D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389" w:type="dxa"/>
            <w:tcBorders>
              <w:bottom w:val="single" w:sz="8" w:space="0" w:color="000000"/>
              <w:right w:val="single" w:sz="8" w:space="0" w:color="000000"/>
            </w:tcBorders>
            <w:shd w:val="clear" w:color="auto" w:fill="auto"/>
          </w:tcPr>
          <w:p w:rsidR="001B5529" w:rsidRDefault="00F771D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409" w:type="dxa"/>
            <w:tcBorders>
              <w:bottom w:val="single" w:sz="8" w:space="0" w:color="000000"/>
              <w:right w:val="single" w:sz="8" w:space="0" w:color="000000"/>
            </w:tcBorders>
            <w:shd w:val="clear" w:color="auto" w:fill="auto"/>
          </w:tcPr>
          <w:p w:rsidR="001B5529" w:rsidRDefault="00F771D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1540" w:type="dxa"/>
            <w:tcBorders>
              <w:bottom w:val="single" w:sz="8" w:space="0" w:color="000000"/>
              <w:right w:val="single" w:sz="8" w:space="0" w:color="000000"/>
            </w:tcBorders>
            <w:shd w:val="clear" w:color="auto" w:fill="auto"/>
          </w:tcPr>
          <w:p w:rsidR="001B5529" w:rsidRDefault="00F771DE">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Опрос с коллективным </w:t>
            </w:r>
            <w:r>
              <w:rPr>
                <w:rFonts w:ascii="Times New Roman" w:eastAsia="Times New Roman" w:hAnsi="Times New Roman" w:cs="Times New Roman"/>
                <w:sz w:val="24"/>
                <w:szCs w:val="24"/>
                <w:lang w:eastAsia="ru-RU"/>
              </w:rPr>
              <w:lastRenderedPageBreak/>
              <w:t>выставлением оценки.</w:t>
            </w:r>
          </w:p>
          <w:p w:rsidR="001B5529" w:rsidRDefault="00F771DE">
            <w:pPr>
              <w:widowControl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color w:val="000000"/>
                <w:sz w:val="24"/>
                <w:szCs w:val="24"/>
                <w:lang w:eastAsia="ru-RU"/>
              </w:rPr>
              <w:t>аналитических записок (</w:t>
            </w:r>
            <w:r>
              <w:rPr>
                <w:rFonts w:ascii="Times New Roman" w:eastAsia="Times New Roman" w:hAnsi="Times New Roman" w:cs="Times New Roman"/>
                <w:sz w:val="24"/>
                <w:szCs w:val="24"/>
                <w:lang w:eastAsia="ru-RU"/>
              </w:rPr>
              <w:t>индивидуальных).</w:t>
            </w:r>
          </w:p>
          <w:p w:rsidR="001B5529" w:rsidRDefault="00F771DE">
            <w:pPr>
              <w:widowControl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Решение тестов.</w:t>
            </w:r>
          </w:p>
          <w:p w:rsidR="001B5529" w:rsidRDefault="00F771DE">
            <w:pPr>
              <w:widowControl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Решение ситуационных задач.</w:t>
            </w:r>
          </w:p>
        </w:tc>
      </w:tr>
      <w:tr w:rsidR="001B5529">
        <w:tc>
          <w:tcPr>
            <w:tcW w:w="425" w:type="dxa"/>
            <w:tcBorders>
              <w:left w:val="single" w:sz="8" w:space="0" w:color="000000"/>
              <w:bottom w:val="single" w:sz="8" w:space="0" w:color="000000"/>
              <w:right w:val="single" w:sz="8" w:space="0" w:color="000000"/>
            </w:tcBorders>
            <w:shd w:val="clear" w:color="auto" w:fill="auto"/>
          </w:tcPr>
          <w:p w:rsidR="001B5529" w:rsidRDefault="00F771DE">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w:t>
            </w:r>
          </w:p>
        </w:tc>
        <w:tc>
          <w:tcPr>
            <w:tcW w:w="1991" w:type="dxa"/>
            <w:tcBorders>
              <w:bottom w:val="single" w:sz="8" w:space="0" w:color="000000"/>
              <w:right w:val="single" w:sz="8" w:space="0" w:color="000000"/>
            </w:tcBorders>
            <w:shd w:val="clear" w:color="auto" w:fill="auto"/>
          </w:tcPr>
          <w:p w:rsidR="001B5529" w:rsidRDefault="00F771DE">
            <w:pPr>
              <w:widowControl w:val="0"/>
              <w:spacing w:after="20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4. Факторы, влияющие на выбор стратегии коммерческого банка.  Обоснование выбора</w:t>
            </w:r>
          </w:p>
        </w:tc>
        <w:tc>
          <w:tcPr>
            <w:tcW w:w="851" w:type="dxa"/>
            <w:tcBorders>
              <w:bottom w:val="single" w:sz="8" w:space="0" w:color="000000"/>
              <w:right w:val="single" w:sz="8" w:space="0" w:color="000000"/>
            </w:tcBorders>
            <w:shd w:val="clear" w:color="auto" w:fill="auto"/>
          </w:tcPr>
          <w:p w:rsidR="001B5529" w:rsidRDefault="00F771D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48</w:t>
            </w:r>
          </w:p>
        </w:tc>
        <w:tc>
          <w:tcPr>
            <w:tcW w:w="1050" w:type="dxa"/>
            <w:tcBorders>
              <w:bottom w:val="single" w:sz="8" w:space="0" w:color="000000"/>
              <w:right w:val="single" w:sz="8" w:space="0" w:color="000000"/>
            </w:tcBorders>
            <w:shd w:val="clear" w:color="auto" w:fill="auto"/>
          </w:tcPr>
          <w:p w:rsidR="001B5529" w:rsidRDefault="00F771D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699" w:type="dxa"/>
            <w:tcBorders>
              <w:bottom w:val="single" w:sz="8" w:space="0" w:color="000000"/>
              <w:right w:val="single" w:sz="8" w:space="0" w:color="000000"/>
            </w:tcBorders>
            <w:shd w:val="clear" w:color="auto" w:fill="auto"/>
          </w:tcPr>
          <w:p w:rsidR="001B5529" w:rsidRDefault="00F771D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389" w:type="dxa"/>
            <w:tcBorders>
              <w:bottom w:val="single" w:sz="8" w:space="0" w:color="000000"/>
              <w:right w:val="single" w:sz="8" w:space="0" w:color="000000"/>
            </w:tcBorders>
            <w:shd w:val="clear" w:color="auto" w:fill="auto"/>
          </w:tcPr>
          <w:p w:rsidR="001B5529" w:rsidRDefault="00F771D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409" w:type="dxa"/>
            <w:tcBorders>
              <w:bottom w:val="single" w:sz="8" w:space="0" w:color="000000"/>
              <w:right w:val="single" w:sz="8" w:space="0" w:color="000000"/>
            </w:tcBorders>
            <w:shd w:val="clear" w:color="auto" w:fill="auto"/>
          </w:tcPr>
          <w:p w:rsidR="001B5529" w:rsidRDefault="00F771D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w:t>
            </w:r>
          </w:p>
        </w:tc>
        <w:tc>
          <w:tcPr>
            <w:tcW w:w="1540" w:type="dxa"/>
            <w:tcBorders>
              <w:bottom w:val="single" w:sz="8" w:space="0" w:color="000000"/>
              <w:right w:val="single" w:sz="8" w:space="0" w:color="000000"/>
            </w:tcBorders>
            <w:shd w:val="clear" w:color="auto" w:fill="auto"/>
          </w:tcPr>
          <w:p w:rsidR="001B5529" w:rsidRDefault="00F771DE">
            <w:pPr>
              <w:widowControl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Блиц-опрос.</w:t>
            </w:r>
          </w:p>
          <w:p w:rsidR="001B5529" w:rsidRDefault="00F771DE">
            <w:pPr>
              <w:widowControl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Оценка</w:t>
            </w:r>
            <w:r>
              <w:rPr>
                <w:rFonts w:ascii="Times New Roman" w:eastAsia="Times New Roman" w:hAnsi="Times New Roman" w:cs="Times New Roman"/>
                <w:color w:val="00B050"/>
                <w:sz w:val="24"/>
                <w:szCs w:val="24"/>
                <w:lang w:eastAsia="ru-RU"/>
              </w:rPr>
              <w:t> </w:t>
            </w:r>
            <w:r>
              <w:rPr>
                <w:rFonts w:ascii="Times New Roman" w:eastAsia="Times New Roman" w:hAnsi="Times New Roman" w:cs="Times New Roman"/>
                <w:color w:val="000000"/>
                <w:sz w:val="24"/>
                <w:szCs w:val="24"/>
                <w:lang w:eastAsia="ru-RU"/>
              </w:rPr>
              <w:t>мотивированных суждений студентов </w:t>
            </w:r>
            <w:r>
              <w:rPr>
                <w:rFonts w:ascii="Times New Roman" w:eastAsia="Times New Roman" w:hAnsi="Times New Roman" w:cs="Times New Roman"/>
                <w:sz w:val="24"/>
                <w:szCs w:val="24"/>
                <w:lang w:eastAsia="ru-RU"/>
              </w:rPr>
              <w:t xml:space="preserve">с коллективным обсуждением. </w:t>
            </w:r>
            <w:r>
              <w:rPr>
                <w:rFonts w:ascii="Times New Roman" w:eastAsia="Times New Roman" w:hAnsi="Times New Roman" w:cs="Times New Roman"/>
                <w:color w:val="000000"/>
                <w:sz w:val="24"/>
                <w:szCs w:val="24"/>
                <w:lang w:eastAsia="ru-RU"/>
              </w:rPr>
              <w:t>Решение тестов.</w:t>
            </w:r>
          </w:p>
          <w:p w:rsidR="001B5529" w:rsidRDefault="001B5529">
            <w:pPr>
              <w:widowControl w:val="0"/>
              <w:spacing w:after="0" w:line="240" w:lineRule="auto"/>
              <w:jc w:val="both"/>
              <w:rPr>
                <w:rFonts w:ascii="Times New Roman" w:eastAsia="Times New Roman" w:hAnsi="Times New Roman" w:cs="Times New Roman"/>
                <w:color w:val="000000"/>
                <w:sz w:val="24"/>
                <w:szCs w:val="24"/>
                <w:lang w:eastAsia="ru-RU"/>
              </w:rPr>
            </w:pPr>
          </w:p>
        </w:tc>
      </w:tr>
      <w:tr w:rsidR="001B5529">
        <w:tc>
          <w:tcPr>
            <w:tcW w:w="425" w:type="dxa"/>
            <w:tcBorders>
              <w:left w:val="single" w:sz="8" w:space="0" w:color="000000"/>
              <w:bottom w:val="single" w:sz="8" w:space="0" w:color="000000"/>
              <w:right w:val="single" w:sz="8" w:space="0" w:color="000000"/>
            </w:tcBorders>
            <w:shd w:val="clear" w:color="auto" w:fill="auto"/>
          </w:tcPr>
          <w:p w:rsidR="001B5529" w:rsidRDefault="00F771DE">
            <w:pPr>
              <w:widowControl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c>
          <w:tcPr>
            <w:tcW w:w="1991" w:type="dxa"/>
            <w:tcBorders>
              <w:bottom w:val="single" w:sz="8" w:space="0" w:color="000000"/>
              <w:right w:val="single" w:sz="8" w:space="0" w:color="000000"/>
            </w:tcBorders>
            <w:shd w:val="clear" w:color="auto" w:fill="auto"/>
          </w:tcPr>
          <w:p w:rsidR="001B5529" w:rsidRDefault="00F771DE">
            <w:pPr>
              <w:widowControl w:val="0"/>
              <w:shd w:val="clear" w:color="auto" w:fill="FFFFFF"/>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5. Трансформация стратегий банковской деятельности в цифровой экономике</w:t>
            </w:r>
          </w:p>
        </w:tc>
        <w:tc>
          <w:tcPr>
            <w:tcW w:w="851" w:type="dxa"/>
            <w:tcBorders>
              <w:bottom w:val="single" w:sz="8" w:space="0" w:color="000000"/>
              <w:right w:val="single" w:sz="8" w:space="0" w:color="000000"/>
            </w:tcBorders>
            <w:shd w:val="clear" w:color="auto" w:fill="auto"/>
          </w:tcPr>
          <w:p w:rsidR="001B5529" w:rsidRDefault="00F771DE">
            <w:pPr>
              <w:widowControl w:val="0"/>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48</w:t>
            </w:r>
          </w:p>
        </w:tc>
        <w:tc>
          <w:tcPr>
            <w:tcW w:w="1050" w:type="dxa"/>
            <w:tcBorders>
              <w:bottom w:val="single" w:sz="8" w:space="0" w:color="000000"/>
              <w:right w:val="single" w:sz="8" w:space="0" w:color="000000"/>
            </w:tcBorders>
            <w:shd w:val="clear" w:color="auto" w:fill="auto"/>
          </w:tcPr>
          <w:p w:rsidR="001B5529" w:rsidRDefault="00F771DE">
            <w:pPr>
              <w:widowControl w:val="0"/>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p>
        </w:tc>
        <w:tc>
          <w:tcPr>
            <w:tcW w:w="699" w:type="dxa"/>
            <w:tcBorders>
              <w:bottom w:val="single" w:sz="8" w:space="0" w:color="000000"/>
              <w:right w:val="single" w:sz="8" w:space="0" w:color="000000"/>
            </w:tcBorders>
            <w:shd w:val="clear" w:color="auto" w:fill="auto"/>
          </w:tcPr>
          <w:p w:rsidR="001B5529" w:rsidRDefault="00F771DE">
            <w:pPr>
              <w:widowControl w:val="0"/>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1389" w:type="dxa"/>
            <w:tcBorders>
              <w:bottom w:val="single" w:sz="8" w:space="0" w:color="000000"/>
              <w:right w:val="single" w:sz="8" w:space="0" w:color="000000"/>
            </w:tcBorders>
            <w:shd w:val="clear" w:color="auto" w:fill="auto"/>
          </w:tcPr>
          <w:p w:rsidR="001B5529" w:rsidRDefault="00F771DE">
            <w:pPr>
              <w:widowControl w:val="0"/>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1409" w:type="dxa"/>
            <w:tcBorders>
              <w:bottom w:val="single" w:sz="8" w:space="0" w:color="000000"/>
              <w:right w:val="single" w:sz="8" w:space="0" w:color="000000"/>
            </w:tcBorders>
            <w:shd w:val="clear" w:color="auto" w:fill="auto"/>
          </w:tcPr>
          <w:p w:rsidR="001B5529" w:rsidRDefault="00F771DE">
            <w:pPr>
              <w:widowControl w:val="0"/>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36</w:t>
            </w:r>
          </w:p>
        </w:tc>
        <w:tc>
          <w:tcPr>
            <w:tcW w:w="1540" w:type="dxa"/>
            <w:tcBorders>
              <w:bottom w:val="single" w:sz="8" w:space="0" w:color="000000"/>
              <w:right w:val="single" w:sz="8" w:space="0" w:color="000000"/>
            </w:tcBorders>
            <w:shd w:val="clear" w:color="auto" w:fill="auto"/>
          </w:tcPr>
          <w:p w:rsidR="001B5529" w:rsidRDefault="00F771DE">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Блиц-опрос.</w:t>
            </w:r>
          </w:p>
          <w:p w:rsidR="001B5529" w:rsidRDefault="00F771DE">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Оценка аналитических записок малых групп.</w:t>
            </w:r>
            <w:r>
              <w:rPr>
                <w:rFonts w:ascii="Times New Roman" w:eastAsia="Times New Roman" w:hAnsi="Times New Roman" w:cs="Times New Roman"/>
                <w:color w:val="000000"/>
                <w:sz w:val="24"/>
                <w:szCs w:val="24"/>
                <w:lang w:eastAsia="ru-RU"/>
              </w:rPr>
              <w:t xml:space="preserve"> Решение ситуационных задач.</w:t>
            </w:r>
          </w:p>
          <w:p w:rsidR="001B5529" w:rsidRDefault="001B5529">
            <w:pPr>
              <w:widowControl w:val="0"/>
              <w:spacing w:after="0" w:line="240" w:lineRule="auto"/>
              <w:jc w:val="both"/>
              <w:rPr>
                <w:rFonts w:ascii="Times New Roman" w:eastAsia="Times New Roman" w:hAnsi="Times New Roman" w:cs="Times New Roman"/>
                <w:color w:val="000000"/>
                <w:sz w:val="24"/>
                <w:szCs w:val="24"/>
                <w:lang w:eastAsia="ru-RU"/>
              </w:rPr>
            </w:pPr>
          </w:p>
        </w:tc>
      </w:tr>
      <w:tr w:rsidR="001B5529">
        <w:tc>
          <w:tcPr>
            <w:tcW w:w="425" w:type="dxa"/>
            <w:tcBorders>
              <w:left w:val="single" w:sz="8" w:space="0" w:color="000000"/>
              <w:bottom w:val="single" w:sz="8" w:space="0" w:color="000000"/>
              <w:right w:val="single" w:sz="8" w:space="0" w:color="000000"/>
            </w:tcBorders>
            <w:shd w:val="clear" w:color="auto" w:fill="auto"/>
          </w:tcPr>
          <w:p w:rsidR="001B5529" w:rsidRDefault="00F771DE">
            <w:pPr>
              <w:widowControl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p>
        </w:tc>
        <w:tc>
          <w:tcPr>
            <w:tcW w:w="1991" w:type="dxa"/>
            <w:tcBorders>
              <w:bottom w:val="single" w:sz="8" w:space="0" w:color="000000"/>
              <w:right w:val="single" w:sz="8" w:space="0" w:color="000000"/>
            </w:tcBorders>
            <w:shd w:val="clear" w:color="auto" w:fill="auto"/>
          </w:tcPr>
          <w:p w:rsidR="001B5529" w:rsidRDefault="00F771DE">
            <w:pPr>
              <w:widowControl w:val="0"/>
              <w:shd w:val="clear" w:color="auto" w:fill="FFFFFF"/>
              <w:spacing w:after="0" w:line="240" w:lineRule="auto"/>
              <w:jc w:val="both"/>
              <w:rPr>
                <w:rFonts w:ascii="Times New Roman" w:eastAsia="Times New Roman" w:hAnsi="Times New Roman" w:cs="Times New Roman"/>
                <w:color w:val="00B050"/>
                <w:sz w:val="24"/>
                <w:szCs w:val="24"/>
                <w:lang w:eastAsia="ru-RU"/>
              </w:rPr>
            </w:pPr>
            <w:r>
              <w:rPr>
                <w:rFonts w:ascii="Times New Roman" w:eastAsia="Times New Roman" w:hAnsi="Times New Roman" w:cs="Times New Roman"/>
                <w:sz w:val="24"/>
                <w:szCs w:val="24"/>
                <w:lang w:eastAsia="ru-RU"/>
              </w:rPr>
              <w:t>Тема 6.  Риски коммерческих банков, связанные с разработкой, реализацией и корректировкой стратегии, и управление ими</w:t>
            </w:r>
          </w:p>
        </w:tc>
        <w:tc>
          <w:tcPr>
            <w:tcW w:w="851" w:type="dxa"/>
            <w:tcBorders>
              <w:bottom w:val="single" w:sz="8" w:space="0" w:color="000000"/>
              <w:right w:val="single" w:sz="8" w:space="0" w:color="000000"/>
            </w:tcBorders>
            <w:shd w:val="clear" w:color="auto" w:fill="auto"/>
          </w:tcPr>
          <w:p w:rsidR="001B5529" w:rsidRDefault="00F771DE">
            <w:pPr>
              <w:widowControl w:val="0"/>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48</w:t>
            </w:r>
          </w:p>
        </w:tc>
        <w:tc>
          <w:tcPr>
            <w:tcW w:w="1050" w:type="dxa"/>
            <w:tcBorders>
              <w:bottom w:val="single" w:sz="8" w:space="0" w:color="000000"/>
              <w:right w:val="single" w:sz="8" w:space="0" w:color="000000"/>
            </w:tcBorders>
            <w:shd w:val="clear" w:color="auto" w:fill="auto"/>
          </w:tcPr>
          <w:p w:rsidR="001B5529" w:rsidRDefault="00F771DE">
            <w:pPr>
              <w:widowControl w:val="0"/>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p>
        </w:tc>
        <w:tc>
          <w:tcPr>
            <w:tcW w:w="699" w:type="dxa"/>
            <w:tcBorders>
              <w:bottom w:val="single" w:sz="8" w:space="0" w:color="000000"/>
              <w:right w:val="single" w:sz="8" w:space="0" w:color="000000"/>
            </w:tcBorders>
            <w:shd w:val="clear" w:color="auto" w:fill="auto"/>
          </w:tcPr>
          <w:p w:rsidR="001B5529" w:rsidRDefault="00F771DE">
            <w:pPr>
              <w:widowControl w:val="0"/>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1389" w:type="dxa"/>
            <w:tcBorders>
              <w:bottom w:val="single" w:sz="8" w:space="0" w:color="000000"/>
              <w:right w:val="single" w:sz="8" w:space="0" w:color="000000"/>
            </w:tcBorders>
            <w:shd w:val="clear" w:color="auto" w:fill="auto"/>
          </w:tcPr>
          <w:p w:rsidR="001B5529" w:rsidRDefault="00F771DE">
            <w:pPr>
              <w:widowControl w:val="0"/>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1409" w:type="dxa"/>
            <w:tcBorders>
              <w:bottom w:val="single" w:sz="8" w:space="0" w:color="000000"/>
              <w:right w:val="single" w:sz="8" w:space="0" w:color="000000"/>
            </w:tcBorders>
            <w:shd w:val="clear" w:color="auto" w:fill="auto"/>
          </w:tcPr>
          <w:p w:rsidR="001B5529" w:rsidRDefault="00F771DE">
            <w:pPr>
              <w:widowControl w:val="0"/>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36</w:t>
            </w:r>
          </w:p>
        </w:tc>
        <w:tc>
          <w:tcPr>
            <w:tcW w:w="1540" w:type="dxa"/>
            <w:tcBorders>
              <w:bottom w:val="single" w:sz="8" w:space="0" w:color="000000"/>
              <w:right w:val="single" w:sz="8" w:space="0" w:color="000000"/>
            </w:tcBorders>
            <w:shd w:val="clear" w:color="auto" w:fill="auto"/>
          </w:tcPr>
          <w:p w:rsidR="001B5529" w:rsidRDefault="00F771DE">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Блиц-опрос.</w:t>
            </w:r>
          </w:p>
          <w:p w:rsidR="001B5529" w:rsidRDefault="00F771DE">
            <w:pPr>
              <w:widowControl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Оценка</w:t>
            </w:r>
            <w:r>
              <w:rPr>
                <w:rFonts w:ascii="Times New Roman" w:eastAsia="Times New Roman" w:hAnsi="Times New Roman" w:cs="Times New Roman"/>
                <w:color w:val="00B050"/>
                <w:sz w:val="24"/>
                <w:szCs w:val="24"/>
                <w:lang w:eastAsia="ru-RU"/>
              </w:rPr>
              <w:t> </w:t>
            </w:r>
            <w:r>
              <w:rPr>
                <w:rFonts w:ascii="Times New Roman" w:eastAsia="Times New Roman" w:hAnsi="Times New Roman" w:cs="Times New Roman"/>
                <w:color w:val="000000"/>
                <w:sz w:val="24"/>
                <w:szCs w:val="24"/>
                <w:lang w:eastAsia="ru-RU"/>
              </w:rPr>
              <w:t>мотивированных суждений студентов </w:t>
            </w:r>
            <w:r>
              <w:rPr>
                <w:rFonts w:ascii="Times New Roman" w:eastAsia="Times New Roman" w:hAnsi="Times New Roman" w:cs="Times New Roman"/>
                <w:sz w:val="24"/>
                <w:szCs w:val="24"/>
                <w:lang w:eastAsia="ru-RU"/>
              </w:rPr>
              <w:t>с коллективным обсуждением. Публичная защита ДТЗ (выборочно).</w:t>
            </w:r>
          </w:p>
        </w:tc>
      </w:tr>
      <w:tr w:rsidR="001B5529">
        <w:tc>
          <w:tcPr>
            <w:tcW w:w="425" w:type="dxa"/>
            <w:tcBorders>
              <w:left w:val="single" w:sz="8" w:space="0" w:color="000000"/>
              <w:bottom w:val="single" w:sz="8" w:space="0" w:color="000000"/>
              <w:right w:val="single" w:sz="8" w:space="0" w:color="000000"/>
            </w:tcBorders>
            <w:shd w:val="clear" w:color="auto" w:fill="auto"/>
          </w:tcPr>
          <w:p w:rsidR="001B5529" w:rsidRDefault="001B5529">
            <w:pPr>
              <w:widowControl w:val="0"/>
              <w:spacing w:after="0" w:line="240" w:lineRule="auto"/>
              <w:rPr>
                <w:rFonts w:ascii="Times New Roman" w:eastAsia="Times New Roman" w:hAnsi="Times New Roman" w:cs="Times New Roman"/>
                <w:color w:val="000000"/>
                <w:sz w:val="24"/>
                <w:szCs w:val="24"/>
                <w:lang w:eastAsia="ru-RU"/>
              </w:rPr>
            </w:pPr>
          </w:p>
        </w:tc>
        <w:tc>
          <w:tcPr>
            <w:tcW w:w="1991" w:type="dxa"/>
            <w:tcBorders>
              <w:bottom w:val="single" w:sz="8" w:space="0" w:color="000000"/>
              <w:right w:val="single" w:sz="8" w:space="0" w:color="000000"/>
            </w:tcBorders>
            <w:shd w:val="clear" w:color="auto" w:fill="auto"/>
          </w:tcPr>
          <w:p w:rsidR="001B5529" w:rsidRDefault="00F771DE">
            <w:pPr>
              <w:widowControl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 целом по дисциплине</w:t>
            </w:r>
          </w:p>
        </w:tc>
        <w:tc>
          <w:tcPr>
            <w:tcW w:w="851" w:type="dxa"/>
            <w:tcBorders>
              <w:bottom w:val="single" w:sz="8" w:space="0" w:color="000000"/>
              <w:right w:val="single" w:sz="8" w:space="0" w:color="000000"/>
            </w:tcBorders>
            <w:shd w:val="clear" w:color="auto" w:fill="auto"/>
          </w:tcPr>
          <w:p w:rsidR="001B5529" w:rsidRDefault="00F771DE">
            <w:pPr>
              <w:widowControl w:val="0"/>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Cs/>
                <w:color w:val="000000"/>
                <w:sz w:val="24"/>
                <w:szCs w:val="24"/>
                <w:lang w:eastAsia="ru-RU"/>
              </w:rPr>
              <w:t>216</w:t>
            </w:r>
          </w:p>
        </w:tc>
        <w:tc>
          <w:tcPr>
            <w:tcW w:w="1050" w:type="dxa"/>
            <w:tcBorders>
              <w:bottom w:val="single" w:sz="8" w:space="0" w:color="000000"/>
              <w:right w:val="single" w:sz="8" w:space="0" w:color="000000"/>
            </w:tcBorders>
            <w:shd w:val="clear" w:color="auto" w:fill="auto"/>
          </w:tcPr>
          <w:p w:rsidR="001B5529" w:rsidRDefault="00F771DE">
            <w:pPr>
              <w:widowControl w:val="0"/>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Cs/>
                <w:color w:val="000000"/>
                <w:spacing w:val="10"/>
                <w:sz w:val="24"/>
                <w:szCs w:val="24"/>
                <w:lang w:eastAsia="ru-RU"/>
              </w:rPr>
              <w:t>54</w:t>
            </w:r>
          </w:p>
        </w:tc>
        <w:tc>
          <w:tcPr>
            <w:tcW w:w="699" w:type="dxa"/>
            <w:tcBorders>
              <w:bottom w:val="single" w:sz="8" w:space="0" w:color="000000"/>
              <w:right w:val="single" w:sz="8" w:space="0" w:color="000000"/>
            </w:tcBorders>
            <w:shd w:val="clear" w:color="auto" w:fill="auto"/>
          </w:tcPr>
          <w:p w:rsidR="001B5529" w:rsidRDefault="00F771DE">
            <w:pPr>
              <w:widowControl w:val="0"/>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Cs/>
                <w:color w:val="000000"/>
                <w:spacing w:val="10"/>
                <w:sz w:val="24"/>
                <w:szCs w:val="24"/>
                <w:lang w:eastAsia="ru-RU"/>
              </w:rPr>
              <w:t>18</w:t>
            </w:r>
          </w:p>
        </w:tc>
        <w:tc>
          <w:tcPr>
            <w:tcW w:w="1389" w:type="dxa"/>
            <w:tcBorders>
              <w:bottom w:val="single" w:sz="8" w:space="0" w:color="000000"/>
              <w:right w:val="single" w:sz="8" w:space="0" w:color="000000"/>
            </w:tcBorders>
            <w:shd w:val="clear" w:color="auto" w:fill="auto"/>
          </w:tcPr>
          <w:p w:rsidR="001B5529" w:rsidRDefault="00F771DE">
            <w:pPr>
              <w:widowControl w:val="0"/>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Cs/>
                <w:color w:val="000000"/>
                <w:spacing w:val="10"/>
                <w:sz w:val="24"/>
                <w:szCs w:val="24"/>
                <w:lang w:eastAsia="ru-RU"/>
              </w:rPr>
              <w:t>36</w:t>
            </w:r>
          </w:p>
        </w:tc>
        <w:tc>
          <w:tcPr>
            <w:tcW w:w="1409" w:type="dxa"/>
            <w:tcBorders>
              <w:bottom w:val="single" w:sz="8" w:space="0" w:color="000000"/>
              <w:right w:val="single" w:sz="8" w:space="0" w:color="000000"/>
            </w:tcBorders>
            <w:shd w:val="clear" w:color="auto" w:fill="auto"/>
          </w:tcPr>
          <w:p w:rsidR="001B5529" w:rsidRDefault="00F771DE">
            <w:pPr>
              <w:widowControl w:val="0"/>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Cs/>
                <w:color w:val="000000"/>
                <w:spacing w:val="10"/>
                <w:sz w:val="24"/>
                <w:szCs w:val="24"/>
                <w:lang w:eastAsia="ru-RU"/>
              </w:rPr>
              <w:t>162</w:t>
            </w:r>
          </w:p>
        </w:tc>
        <w:tc>
          <w:tcPr>
            <w:tcW w:w="1540" w:type="dxa"/>
            <w:tcBorders>
              <w:bottom w:val="single" w:sz="8" w:space="0" w:color="000000"/>
              <w:right w:val="single" w:sz="8" w:space="0" w:color="000000"/>
            </w:tcBorders>
            <w:shd w:val="clear" w:color="auto" w:fill="auto"/>
          </w:tcPr>
          <w:p w:rsidR="001B5529" w:rsidRDefault="00F771DE">
            <w:pPr>
              <w:widowControl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Cs/>
                <w:color w:val="000000"/>
                <w:spacing w:val="10"/>
                <w:lang w:eastAsia="ru-RU"/>
              </w:rPr>
              <w:t> </w:t>
            </w:r>
            <w:r>
              <w:rPr>
                <w:rFonts w:ascii="Times New Roman" w:eastAsia="Times New Roman" w:hAnsi="Times New Roman" w:cs="Times New Roman"/>
                <w:bCs/>
                <w:color w:val="000000"/>
                <w:sz w:val="24"/>
                <w:szCs w:val="24"/>
                <w:lang w:eastAsia="ru-RU"/>
              </w:rPr>
              <w:t>Согласно учебному плану: домашнее творческое задание</w:t>
            </w:r>
          </w:p>
        </w:tc>
      </w:tr>
      <w:tr w:rsidR="001B5529">
        <w:tc>
          <w:tcPr>
            <w:tcW w:w="425" w:type="dxa"/>
            <w:tcBorders>
              <w:left w:val="single" w:sz="8" w:space="0" w:color="000000"/>
              <w:bottom w:val="single" w:sz="8" w:space="0" w:color="000000"/>
              <w:right w:val="single" w:sz="8" w:space="0" w:color="000000"/>
            </w:tcBorders>
            <w:shd w:val="clear" w:color="auto" w:fill="auto"/>
          </w:tcPr>
          <w:p w:rsidR="001B5529" w:rsidRDefault="001B5529">
            <w:pPr>
              <w:widowControl w:val="0"/>
              <w:spacing w:after="0" w:line="240" w:lineRule="auto"/>
              <w:rPr>
                <w:rFonts w:ascii="Times New Roman" w:eastAsia="Times New Roman" w:hAnsi="Times New Roman" w:cs="Times New Roman"/>
                <w:color w:val="000000"/>
                <w:sz w:val="24"/>
                <w:szCs w:val="24"/>
                <w:lang w:eastAsia="ru-RU"/>
              </w:rPr>
            </w:pPr>
          </w:p>
        </w:tc>
        <w:tc>
          <w:tcPr>
            <w:tcW w:w="1991" w:type="dxa"/>
            <w:tcBorders>
              <w:bottom w:val="single" w:sz="8" w:space="0" w:color="000000"/>
              <w:right w:val="single" w:sz="8" w:space="0" w:color="000000"/>
            </w:tcBorders>
            <w:shd w:val="clear" w:color="auto" w:fill="auto"/>
          </w:tcPr>
          <w:p w:rsidR="001B5529" w:rsidRDefault="00F771DE">
            <w:pPr>
              <w:widowControl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Cs/>
                <w:color w:val="000000"/>
                <w:sz w:val="24"/>
                <w:szCs w:val="24"/>
                <w:lang w:eastAsia="ru-RU"/>
              </w:rPr>
              <w:t>Итого в %</w:t>
            </w:r>
          </w:p>
        </w:tc>
        <w:tc>
          <w:tcPr>
            <w:tcW w:w="851" w:type="dxa"/>
            <w:tcBorders>
              <w:bottom w:val="single" w:sz="8" w:space="0" w:color="000000"/>
              <w:right w:val="single" w:sz="8" w:space="0" w:color="000000"/>
            </w:tcBorders>
            <w:shd w:val="clear" w:color="auto" w:fill="auto"/>
          </w:tcPr>
          <w:p w:rsidR="001B5529" w:rsidRDefault="00F771DE">
            <w:pPr>
              <w:widowControl w:val="0"/>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Cs/>
                <w:color w:val="000000"/>
                <w:sz w:val="24"/>
                <w:szCs w:val="24"/>
                <w:lang w:eastAsia="ru-RU"/>
              </w:rPr>
              <w:t>100</w:t>
            </w:r>
          </w:p>
        </w:tc>
        <w:tc>
          <w:tcPr>
            <w:tcW w:w="1050" w:type="dxa"/>
            <w:tcBorders>
              <w:bottom w:val="single" w:sz="8" w:space="0" w:color="000000"/>
              <w:right w:val="single" w:sz="8" w:space="0" w:color="000000"/>
            </w:tcBorders>
            <w:shd w:val="clear" w:color="auto" w:fill="auto"/>
          </w:tcPr>
          <w:p w:rsidR="001B5529" w:rsidRDefault="00F771DE">
            <w:pPr>
              <w:widowControl w:val="0"/>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bCs/>
                <w:color w:val="000000"/>
                <w:sz w:val="24"/>
                <w:szCs w:val="24"/>
                <w:lang w:val="en-US" w:eastAsia="ru-RU"/>
              </w:rPr>
              <w:t>25</w:t>
            </w:r>
          </w:p>
        </w:tc>
        <w:tc>
          <w:tcPr>
            <w:tcW w:w="699" w:type="dxa"/>
            <w:tcBorders>
              <w:bottom w:val="single" w:sz="8" w:space="0" w:color="000000"/>
              <w:right w:val="single" w:sz="8" w:space="0" w:color="000000"/>
            </w:tcBorders>
            <w:shd w:val="clear" w:color="auto" w:fill="auto"/>
          </w:tcPr>
          <w:p w:rsidR="001B5529" w:rsidRDefault="00F771DE">
            <w:pPr>
              <w:widowControl w:val="0"/>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bCs/>
                <w:color w:val="000000"/>
                <w:sz w:val="24"/>
                <w:szCs w:val="24"/>
                <w:lang w:val="en-US" w:eastAsia="ru-RU"/>
              </w:rPr>
              <w:t>33</w:t>
            </w:r>
          </w:p>
        </w:tc>
        <w:tc>
          <w:tcPr>
            <w:tcW w:w="1389" w:type="dxa"/>
            <w:tcBorders>
              <w:bottom w:val="single" w:sz="8" w:space="0" w:color="000000"/>
              <w:right w:val="single" w:sz="8" w:space="0" w:color="000000"/>
            </w:tcBorders>
            <w:shd w:val="clear" w:color="auto" w:fill="auto"/>
          </w:tcPr>
          <w:p w:rsidR="001B5529" w:rsidRDefault="00F771DE">
            <w:pPr>
              <w:widowControl w:val="0"/>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bCs/>
                <w:color w:val="000000"/>
                <w:sz w:val="24"/>
                <w:szCs w:val="24"/>
                <w:lang w:val="en-US" w:eastAsia="ru-RU"/>
              </w:rPr>
              <w:t>67</w:t>
            </w:r>
          </w:p>
        </w:tc>
        <w:tc>
          <w:tcPr>
            <w:tcW w:w="1409" w:type="dxa"/>
            <w:tcBorders>
              <w:bottom w:val="single" w:sz="8" w:space="0" w:color="000000"/>
              <w:right w:val="single" w:sz="8" w:space="0" w:color="000000"/>
            </w:tcBorders>
            <w:shd w:val="clear" w:color="auto" w:fill="auto"/>
          </w:tcPr>
          <w:p w:rsidR="001B5529" w:rsidRDefault="00F771DE">
            <w:pPr>
              <w:widowControl w:val="0"/>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bCs/>
                <w:color w:val="000000"/>
                <w:sz w:val="24"/>
                <w:szCs w:val="24"/>
                <w:lang w:val="en-US" w:eastAsia="ru-RU"/>
              </w:rPr>
              <w:t>75</w:t>
            </w:r>
          </w:p>
        </w:tc>
        <w:tc>
          <w:tcPr>
            <w:tcW w:w="1540" w:type="dxa"/>
            <w:tcBorders>
              <w:bottom w:val="single" w:sz="8" w:space="0" w:color="000000"/>
              <w:right w:val="single" w:sz="8" w:space="0" w:color="000000"/>
            </w:tcBorders>
            <w:shd w:val="clear" w:color="auto" w:fill="auto"/>
          </w:tcPr>
          <w:p w:rsidR="001B5529" w:rsidRDefault="001B5529">
            <w:pPr>
              <w:widowControl w:val="0"/>
              <w:spacing w:after="0" w:line="240" w:lineRule="auto"/>
              <w:rPr>
                <w:rFonts w:ascii="Times New Roman" w:eastAsia="Times New Roman" w:hAnsi="Times New Roman" w:cs="Times New Roman"/>
                <w:color w:val="000000"/>
                <w:sz w:val="24"/>
                <w:szCs w:val="24"/>
                <w:lang w:eastAsia="ru-RU"/>
              </w:rPr>
            </w:pPr>
          </w:p>
        </w:tc>
      </w:tr>
    </w:tbl>
    <w:p w:rsidR="001B5529" w:rsidRDefault="00F771DE">
      <w:pPr>
        <w:pStyle w:val="Default"/>
        <w:jc w:val="both"/>
      </w:pPr>
      <w:r>
        <w:t xml:space="preserve">*Объем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 </w:t>
      </w:r>
    </w:p>
    <w:p w:rsidR="001B5529" w:rsidRDefault="001B5529">
      <w:pPr>
        <w:pStyle w:val="Default"/>
        <w:jc w:val="both"/>
      </w:pPr>
    </w:p>
    <w:p w:rsidR="001B5529" w:rsidRDefault="001B5529">
      <w:pPr>
        <w:pStyle w:val="2"/>
      </w:pPr>
    </w:p>
    <w:p w:rsidR="001B5529" w:rsidRDefault="00F771DE">
      <w:pPr>
        <w:pStyle w:val="2"/>
      </w:pPr>
      <w:bookmarkStart w:id="11" w:name="_Toc149299211"/>
      <w:r>
        <w:t>5.3. Содержание семинаров, практических занятий</w:t>
      </w:r>
      <w:bookmarkEnd w:id="11"/>
    </w:p>
    <w:p w:rsidR="001B5529" w:rsidRDefault="00F771DE">
      <w:pPr>
        <w:pStyle w:val="Default"/>
        <w:spacing w:line="360" w:lineRule="auto"/>
        <w:ind w:firstLine="709"/>
        <w:jc w:val="right"/>
        <w:rPr>
          <w:sz w:val="28"/>
          <w:szCs w:val="28"/>
        </w:rPr>
      </w:pPr>
      <w:r>
        <w:rPr>
          <w:sz w:val="28"/>
          <w:szCs w:val="28"/>
        </w:rPr>
        <w:t xml:space="preserve">Таблица 3 </w:t>
      </w:r>
    </w:p>
    <w:tbl>
      <w:tblPr>
        <w:tblStyle w:val="32"/>
        <w:tblW w:w="10348" w:type="dxa"/>
        <w:tblInd w:w="-459" w:type="dxa"/>
        <w:tblLayout w:type="fixed"/>
        <w:tblLook w:val="04A0" w:firstRow="1" w:lastRow="0" w:firstColumn="1" w:lastColumn="0" w:noHBand="0" w:noVBand="1"/>
      </w:tblPr>
      <w:tblGrid>
        <w:gridCol w:w="3104"/>
        <w:gridCol w:w="4898"/>
        <w:gridCol w:w="2346"/>
      </w:tblGrid>
      <w:tr w:rsidR="001B5529">
        <w:tc>
          <w:tcPr>
            <w:tcW w:w="3104" w:type="dxa"/>
          </w:tcPr>
          <w:p w:rsidR="001B5529" w:rsidRDefault="00F771DE">
            <w:pPr>
              <w:keepNext/>
              <w:widowControl w:val="0"/>
              <w:suppressAutoHyphen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Наименование тем (разделов) дисциплины</w:t>
            </w:r>
          </w:p>
        </w:tc>
        <w:tc>
          <w:tcPr>
            <w:tcW w:w="4898" w:type="dxa"/>
          </w:tcPr>
          <w:p w:rsidR="001B5529" w:rsidRDefault="00F771DE">
            <w:pPr>
              <w:keepNext/>
              <w:widowControl w:val="0"/>
              <w:suppressAutoHyphen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346" w:type="dxa"/>
          </w:tcPr>
          <w:p w:rsidR="001B5529" w:rsidRDefault="00F771DE">
            <w:pPr>
              <w:keepNext/>
              <w:widowControl w:val="0"/>
              <w:suppressAutoHyphen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Формы проведения занятий</w:t>
            </w:r>
          </w:p>
        </w:tc>
      </w:tr>
      <w:tr w:rsidR="001B5529">
        <w:tc>
          <w:tcPr>
            <w:tcW w:w="3104" w:type="dxa"/>
          </w:tcPr>
          <w:p w:rsidR="001B5529" w:rsidRDefault="00F771DE">
            <w:pPr>
              <w:widowControl w:val="0"/>
              <w:tabs>
                <w:tab w:val="right" w:pos="851"/>
              </w:tabs>
              <w:suppressAutoHyphens/>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Тема 1. Стратегия коммерческого банка: понятие, цели, типология</w:t>
            </w:r>
          </w:p>
        </w:tc>
        <w:tc>
          <w:tcPr>
            <w:tcW w:w="4898" w:type="dxa"/>
          </w:tcPr>
          <w:p w:rsidR="001B5529" w:rsidRDefault="00F771DE">
            <w:pPr>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Стратегическое планирование в банке: цель, задачи, формы, методы, ограничения.</w:t>
            </w:r>
          </w:p>
          <w:p w:rsidR="001B5529" w:rsidRDefault="00F771DE">
            <w:pPr>
              <w:widowControl w:val="0"/>
              <w:shd w:val="clear" w:color="auto" w:fill="FFFFFF"/>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Понятие, цели и типология стратегий коммерческих банков.</w:t>
            </w:r>
          </w:p>
          <w:p w:rsidR="001B5529" w:rsidRDefault="00F771DE">
            <w:pPr>
              <w:widowControl w:val="0"/>
              <w:suppressAutoHyphens/>
              <w:spacing w:after="0" w:line="240" w:lineRule="auto"/>
              <w:jc w:val="both"/>
              <w:rPr>
                <w:rFonts w:ascii="Times New Roman" w:eastAsia="Times New Roman" w:hAnsi="Times New Roman" w:cs="Times New Roman"/>
                <w:kern w:val="2"/>
                <w:sz w:val="24"/>
                <w:szCs w:val="24"/>
                <w:lang w:eastAsia="ru-RU"/>
              </w:rPr>
            </w:pPr>
            <w:r>
              <w:rPr>
                <w:rFonts w:ascii="Times New Roman" w:eastAsia="Times New Roman" w:hAnsi="Times New Roman" w:cs="Times New Roman"/>
                <w:kern w:val="2"/>
                <w:sz w:val="24"/>
                <w:szCs w:val="24"/>
                <w:lang w:eastAsia="ru-RU"/>
              </w:rPr>
              <w:t>Финансовая стратегия как синтез основных стратегических направлений финансовой деятельности банка.</w:t>
            </w:r>
          </w:p>
          <w:p w:rsidR="001B5529" w:rsidRDefault="00F771DE">
            <w:pPr>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Особенности стратегии различных кластеров банков. PEST-анализ.</w:t>
            </w:r>
          </w:p>
          <w:p w:rsidR="001B5529" w:rsidRDefault="00F771DE">
            <w:pPr>
              <w:widowControl w:val="0"/>
              <w:shd w:val="clear" w:color="auto" w:fill="FFFFFF"/>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Сравнительные характеристики стратегий коммерческих банков: общее и особенное.</w:t>
            </w:r>
          </w:p>
          <w:p w:rsidR="001B5529" w:rsidRDefault="00F771DE">
            <w:pPr>
              <w:widowControl w:val="0"/>
              <w:suppressAutoHyphens/>
              <w:spacing w:after="0" w:line="240" w:lineRule="auto"/>
              <w:jc w:val="both"/>
              <w:textAlignment w:val="baseline"/>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 xml:space="preserve">Корректировка стратегий банков в условиях изменения макроэкономической ситуации и чрезвычайных ситуаций. </w:t>
            </w:r>
          </w:p>
          <w:p w:rsidR="001B5529" w:rsidRDefault="001B5529">
            <w:pPr>
              <w:widowControl w:val="0"/>
              <w:suppressAutoHyphens/>
              <w:spacing w:after="0" w:line="240" w:lineRule="auto"/>
              <w:jc w:val="both"/>
              <w:textAlignment w:val="baseline"/>
              <w:rPr>
                <w:rFonts w:ascii="Times New Roman" w:eastAsia="Times New Roman" w:hAnsi="Times New Roman" w:cs="Times New Roman"/>
                <w:i/>
                <w:sz w:val="24"/>
                <w:szCs w:val="24"/>
                <w:lang w:eastAsia="ru-RU"/>
              </w:rPr>
            </w:pPr>
          </w:p>
          <w:p w:rsidR="001B5529" w:rsidRDefault="00F771DE">
            <w:pPr>
              <w:widowControl w:val="0"/>
              <w:suppressAutoHyphens/>
              <w:spacing w:after="0" w:line="240" w:lineRule="auto"/>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Рекомендуемые источники: раздел 8: 1, 2, 3, 7, 8, 12, 14, 16, 19; раздел 9: 1-15</w:t>
            </w:r>
          </w:p>
        </w:tc>
        <w:tc>
          <w:tcPr>
            <w:tcW w:w="2346" w:type="dxa"/>
          </w:tcPr>
          <w:p w:rsidR="001B5529" w:rsidRDefault="00F771DE">
            <w:pPr>
              <w:keepNext/>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Устный опрос.</w:t>
            </w:r>
          </w:p>
          <w:p w:rsidR="001B5529" w:rsidRDefault="00F771DE">
            <w:pPr>
              <w:keepNext/>
              <w:widowControl w:val="0"/>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Интерактив – групповое обсуждение:</w:t>
            </w:r>
          </w:p>
          <w:p w:rsidR="001B5529" w:rsidRDefault="00F771DE">
            <w:pPr>
              <w:keepNext/>
              <w:widowControl w:val="0"/>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нормативных документов, используемых при разработке стратегии банка;</w:t>
            </w:r>
          </w:p>
          <w:p w:rsidR="001B5529" w:rsidRDefault="00F771DE">
            <w:pPr>
              <w:keepNext/>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 xml:space="preserve">- примеров </w:t>
            </w:r>
            <w:r>
              <w:rPr>
                <w:rFonts w:ascii="Times New Roman" w:eastAsia="Calibri" w:hAnsi="Times New Roman" w:cs="Times New Roman"/>
                <w:sz w:val="24"/>
                <w:szCs w:val="24"/>
                <w:lang w:val="en-US"/>
              </w:rPr>
              <w:t>PEST</w:t>
            </w:r>
            <w:r>
              <w:rPr>
                <w:rFonts w:ascii="Times New Roman" w:eastAsia="Calibri" w:hAnsi="Times New Roman" w:cs="Times New Roman"/>
                <w:sz w:val="24"/>
                <w:szCs w:val="24"/>
              </w:rPr>
              <w:t>-анализа и бизнес-плана (на примере конкретных банков).</w:t>
            </w:r>
          </w:p>
          <w:p w:rsidR="001B5529" w:rsidRDefault="00F771DE">
            <w:pPr>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Оценка</w:t>
            </w:r>
            <w:r>
              <w:rPr>
                <w:rFonts w:ascii="Times New Roman" w:eastAsia="Times New Roman" w:hAnsi="Times New Roman" w:cs="Times New Roman"/>
                <w:color w:val="00B050"/>
                <w:sz w:val="24"/>
                <w:szCs w:val="24"/>
                <w:lang w:eastAsia="ru-RU"/>
              </w:rPr>
              <w:t> </w:t>
            </w:r>
            <w:r>
              <w:rPr>
                <w:rFonts w:ascii="Times New Roman" w:eastAsia="Times New Roman" w:hAnsi="Times New Roman" w:cs="Times New Roman"/>
                <w:color w:val="000000"/>
                <w:sz w:val="24"/>
                <w:szCs w:val="24"/>
                <w:lang w:eastAsia="ru-RU"/>
              </w:rPr>
              <w:t>мотивированных суждений студентов </w:t>
            </w:r>
            <w:r>
              <w:rPr>
                <w:rFonts w:ascii="Times New Roman" w:eastAsia="Times New Roman" w:hAnsi="Times New Roman" w:cs="Times New Roman"/>
                <w:sz w:val="24"/>
                <w:szCs w:val="24"/>
                <w:lang w:eastAsia="ru-RU"/>
              </w:rPr>
              <w:t>с коллективным обсуждением и выставлением оценок.</w:t>
            </w:r>
          </w:p>
          <w:p w:rsidR="001B5529" w:rsidRDefault="001B5529">
            <w:pPr>
              <w:keepNext/>
              <w:widowControl w:val="0"/>
              <w:suppressAutoHyphens/>
              <w:spacing w:after="0" w:line="240" w:lineRule="auto"/>
              <w:jc w:val="both"/>
              <w:rPr>
                <w:rFonts w:ascii="Times New Roman" w:eastAsia="Times New Roman" w:hAnsi="Times New Roman" w:cs="Times New Roman"/>
                <w:sz w:val="24"/>
                <w:szCs w:val="24"/>
                <w:lang w:eastAsia="ru-RU"/>
              </w:rPr>
            </w:pPr>
          </w:p>
        </w:tc>
      </w:tr>
      <w:tr w:rsidR="001B5529">
        <w:tc>
          <w:tcPr>
            <w:tcW w:w="3104" w:type="dxa"/>
          </w:tcPr>
          <w:p w:rsidR="001B5529" w:rsidRDefault="00F771DE">
            <w:pPr>
              <w:widowControl w:val="0"/>
              <w:tabs>
                <w:tab w:val="right" w:pos="851"/>
              </w:tabs>
              <w:suppressAutoHyphens/>
              <w:spacing w:after="0" w:line="240" w:lineRule="auto"/>
              <w:jc w:val="both"/>
              <w:rPr>
                <w:rFonts w:ascii="Times New Roman" w:eastAsia="Calibri" w:hAnsi="Times New Roman" w:cs="Times New Roman"/>
                <w:b/>
                <w:bCs/>
                <w:sz w:val="24"/>
                <w:szCs w:val="24"/>
              </w:rPr>
            </w:pPr>
            <w:r>
              <w:rPr>
                <w:rFonts w:ascii="Times New Roman" w:eastAsia="Times New Roman" w:hAnsi="Times New Roman" w:cs="Times New Roman"/>
                <w:b/>
                <w:bCs/>
                <w:sz w:val="24"/>
                <w:szCs w:val="24"/>
                <w:lang w:eastAsia="ru-RU"/>
              </w:rPr>
              <w:t>Тема 2. Стратегическое планирование в коммерческом банке: понятие, содержание, особенности</w:t>
            </w:r>
          </w:p>
        </w:tc>
        <w:tc>
          <w:tcPr>
            <w:tcW w:w="4898" w:type="dxa"/>
          </w:tcPr>
          <w:p w:rsidR="001B5529" w:rsidRDefault="00F771DE">
            <w:pPr>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Организация стратегического планирования в коммерческом банке. </w:t>
            </w:r>
          </w:p>
          <w:p w:rsidR="001B5529" w:rsidRDefault="00F771DE">
            <w:pPr>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Элементы системы стратегических целей коммерческого банка. </w:t>
            </w:r>
          </w:p>
          <w:p w:rsidR="001B5529" w:rsidRDefault="00F771DE">
            <w:pPr>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Стратегические приоритеты банка.</w:t>
            </w:r>
          </w:p>
          <w:p w:rsidR="001B5529" w:rsidRDefault="00F771DE">
            <w:pPr>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Построение дерева стратегических целей.</w:t>
            </w:r>
          </w:p>
          <w:p w:rsidR="001B5529" w:rsidRDefault="00F771DE">
            <w:pPr>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Сферы стратегического планирования:</w:t>
            </w:r>
          </w:p>
          <w:p w:rsidR="001B5529" w:rsidRDefault="00F771DE">
            <w:pPr>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финансовая;</w:t>
            </w:r>
          </w:p>
          <w:p w:rsidR="001B5529" w:rsidRDefault="00F771DE">
            <w:pPr>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технологическая;</w:t>
            </w:r>
          </w:p>
          <w:p w:rsidR="001B5529" w:rsidRDefault="00F771DE">
            <w:pPr>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инновационная; </w:t>
            </w:r>
          </w:p>
          <w:p w:rsidR="001B5529" w:rsidRDefault="00F771DE">
            <w:pPr>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маркетинговая;</w:t>
            </w:r>
          </w:p>
          <w:p w:rsidR="001B5529" w:rsidRDefault="00F771DE">
            <w:pPr>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кадровая; </w:t>
            </w:r>
          </w:p>
          <w:p w:rsidR="001B5529" w:rsidRDefault="00F771DE">
            <w:pPr>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охранная. </w:t>
            </w:r>
          </w:p>
          <w:p w:rsidR="001B5529" w:rsidRDefault="001B5529">
            <w:pPr>
              <w:widowControl w:val="0"/>
              <w:suppressAutoHyphens/>
              <w:spacing w:after="0" w:line="240" w:lineRule="auto"/>
              <w:jc w:val="both"/>
              <w:rPr>
                <w:rFonts w:ascii="Times New Roman" w:eastAsia="Times New Roman" w:hAnsi="Times New Roman" w:cs="Times New Roman"/>
                <w:i/>
                <w:sz w:val="24"/>
                <w:szCs w:val="24"/>
                <w:highlight w:val="yellow"/>
                <w:lang w:eastAsia="ru-RU"/>
              </w:rPr>
            </w:pPr>
          </w:p>
          <w:p w:rsidR="001B5529" w:rsidRDefault="00F771DE">
            <w:pPr>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Рекомендуемые источники: раздел 8: 1, 2, 3, </w:t>
            </w:r>
            <w:r>
              <w:rPr>
                <w:rFonts w:ascii="Times New Roman" w:eastAsia="Times New Roman" w:hAnsi="Times New Roman" w:cs="Times New Roman"/>
                <w:i/>
                <w:sz w:val="24"/>
                <w:szCs w:val="24"/>
                <w:lang w:eastAsia="ru-RU"/>
              </w:rPr>
              <w:lastRenderedPageBreak/>
              <w:t>7, 8, 12, 14, 16, 19; раздел 9: 1-15</w:t>
            </w:r>
          </w:p>
        </w:tc>
        <w:tc>
          <w:tcPr>
            <w:tcW w:w="2346" w:type="dxa"/>
          </w:tcPr>
          <w:p w:rsidR="001B5529" w:rsidRDefault="001B5529">
            <w:pPr>
              <w:keepNext/>
              <w:widowControl w:val="0"/>
              <w:suppressAutoHyphens/>
              <w:spacing w:after="0" w:line="240" w:lineRule="auto"/>
              <w:jc w:val="both"/>
              <w:rPr>
                <w:rFonts w:ascii="Times New Roman" w:eastAsia="Times New Roman" w:hAnsi="Times New Roman" w:cs="Times New Roman"/>
                <w:sz w:val="24"/>
                <w:szCs w:val="24"/>
                <w:lang w:eastAsia="ru-RU"/>
              </w:rPr>
            </w:pPr>
          </w:p>
        </w:tc>
      </w:tr>
      <w:tr w:rsidR="001B5529">
        <w:tc>
          <w:tcPr>
            <w:tcW w:w="3104" w:type="dxa"/>
          </w:tcPr>
          <w:p w:rsidR="001B5529" w:rsidRDefault="00F771DE">
            <w:pPr>
              <w:widowControl w:val="0"/>
              <w:shd w:val="clear" w:color="auto" w:fill="FFFFFF"/>
              <w:suppressAutoHyphens/>
              <w:spacing w:after="0" w:line="240" w:lineRule="auto"/>
              <w:jc w:val="both"/>
              <w:rPr>
                <w:rFonts w:ascii="Times New Roman" w:eastAsia="Times New Roman" w:hAnsi="Times New Roman" w:cs="Times New Roman"/>
                <w:sz w:val="24"/>
                <w:szCs w:val="24"/>
                <w:lang w:eastAsia="ru-RU"/>
              </w:rPr>
            </w:pPr>
            <w:r>
              <w:rPr>
                <w:rFonts w:ascii="Times New Roman" w:eastAsia="Calibri" w:hAnsi="Times New Roman" w:cs="Times New Roman"/>
                <w:b/>
                <w:sz w:val="24"/>
                <w:szCs w:val="24"/>
              </w:rPr>
              <w:t>Тема 3. Методы разработки, реализации и корректировки стратегий коммерческих банков. Связь стратегии и бизнес-модели (моделей) коммерческого банка</w:t>
            </w:r>
          </w:p>
          <w:p w:rsidR="001B5529" w:rsidRDefault="001B5529">
            <w:pPr>
              <w:widowControl w:val="0"/>
              <w:suppressAutoHyphens/>
              <w:spacing w:after="0" w:line="240" w:lineRule="auto"/>
              <w:jc w:val="both"/>
              <w:rPr>
                <w:rFonts w:ascii="Times New Roman" w:eastAsia="Calibri" w:hAnsi="Times New Roman" w:cs="Times New Roman"/>
                <w:b/>
                <w:color w:val="7030A0"/>
                <w:sz w:val="24"/>
                <w:szCs w:val="24"/>
              </w:rPr>
            </w:pPr>
          </w:p>
          <w:p w:rsidR="001B5529" w:rsidRDefault="001B5529">
            <w:pPr>
              <w:widowControl w:val="0"/>
              <w:suppressAutoHyphens/>
              <w:spacing w:after="0" w:line="240" w:lineRule="auto"/>
              <w:jc w:val="both"/>
              <w:rPr>
                <w:rFonts w:ascii="Times New Roman" w:eastAsia="Calibri" w:hAnsi="Times New Roman" w:cs="Times New Roman"/>
                <w:b/>
                <w:color w:val="7030A0"/>
                <w:sz w:val="24"/>
                <w:szCs w:val="24"/>
              </w:rPr>
            </w:pPr>
          </w:p>
        </w:tc>
        <w:tc>
          <w:tcPr>
            <w:tcW w:w="4898" w:type="dxa"/>
          </w:tcPr>
          <w:p w:rsidR="001B5529" w:rsidRDefault="00F771DE">
            <w:pPr>
              <w:widowControl w:val="0"/>
              <w:suppressAutoHyphens/>
              <w:spacing w:after="0" w:line="240" w:lineRule="auto"/>
              <w:jc w:val="both"/>
              <w:outlineLvl w:val="0"/>
              <w:rPr>
                <w:rFonts w:ascii="Times New Roman" w:eastAsia="Times New Roman" w:hAnsi="Times New Roman" w:cs="Times New Roman"/>
                <w:sz w:val="24"/>
                <w:szCs w:val="24"/>
                <w:shd w:val="clear" w:color="auto" w:fill="FFFFFF"/>
                <w:lang w:eastAsia="ru-RU"/>
              </w:rPr>
            </w:pPr>
            <w:bookmarkStart w:id="12" w:name="_Toc149299212"/>
            <w:r>
              <w:rPr>
                <w:rFonts w:ascii="Times New Roman" w:eastAsia="Times New Roman" w:hAnsi="Times New Roman" w:cs="Times New Roman"/>
                <w:sz w:val="24"/>
                <w:szCs w:val="24"/>
                <w:lang w:eastAsia="ru-RU"/>
              </w:rPr>
              <w:t xml:space="preserve">Способы разработки, реализации и корректировки стратегий коммерческих банков. </w:t>
            </w:r>
            <w:r>
              <w:rPr>
                <w:rFonts w:ascii="Times New Roman" w:eastAsia="Times New Roman" w:hAnsi="Times New Roman" w:cs="Times New Roman"/>
                <w:sz w:val="24"/>
                <w:szCs w:val="24"/>
                <w:shd w:val="clear" w:color="auto" w:fill="FFFFFF"/>
                <w:lang w:val="en-US" w:eastAsia="ru-RU"/>
              </w:rPr>
              <w:t>KPI</w:t>
            </w:r>
            <w:r>
              <w:rPr>
                <w:rFonts w:ascii="Times New Roman" w:eastAsia="Times New Roman" w:hAnsi="Times New Roman" w:cs="Times New Roman"/>
                <w:sz w:val="24"/>
                <w:szCs w:val="24"/>
                <w:shd w:val="clear" w:color="auto" w:fill="FFFFFF"/>
                <w:lang w:eastAsia="ru-RU"/>
              </w:rPr>
              <w:t xml:space="preserve"> - </w:t>
            </w:r>
            <w:r>
              <w:rPr>
                <w:rFonts w:ascii="Times New Roman" w:eastAsia="Times New Roman" w:hAnsi="Times New Roman" w:cs="Times New Roman"/>
                <w:sz w:val="24"/>
                <w:szCs w:val="24"/>
                <w:shd w:val="clear" w:color="auto" w:fill="FFFFFF"/>
                <w:lang w:val="en-US" w:eastAsia="ru-RU"/>
              </w:rPr>
              <w:t>Key</w:t>
            </w:r>
            <w:r>
              <w:rPr>
                <w:rFonts w:ascii="Times New Roman" w:eastAsia="Times New Roman" w:hAnsi="Times New Roman" w:cs="Times New Roman"/>
                <w:sz w:val="24"/>
                <w:szCs w:val="24"/>
                <w:shd w:val="clear" w:color="auto" w:fill="FFFFFF"/>
                <w:lang w:eastAsia="ru-RU"/>
              </w:rPr>
              <w:t xml:space="preserve"> </w:t>
            </w:r>
            <w:r>
              <w:rPr>
                <w:rFonts w:ascii="Times New Roman" w:eastAsia="Times New Roman" w:hAnsi="Times New Roman" w:cs="Times New Roman"/>
                <w:sz w:val="24"/>
                <w:szCs w:val="24"/>
                <w:shd w:val="clear" w:color="auto" w:fill="FFFFFF"/>
                <w:lang w:val="en-US" w:eastAsia="ru-RU"/>
              </w:rPr>
              <w:t>Performance</w:t>
            </w:r>
            <w:r>
              <w:rPr>
                <w:rFonts w:ascii="Times New Roman" w:eastAsia="Times New Roman" w:hAnsi="Times New Roman" w:cs="Times New Roman"/>
                <w:sz w:val="24"/>
                <w:szCs w:val="24"/>
                <w:shd w:val="clear" w:color="auto" w:fill="FFFFFF"/>
                <w:lang w:eastAsia="ru-RU"/>
              </w:rPr>
              <w:t xml:space="preserve"> </w:t>
            </w:r>
            <w:r>
              <w:rPr>
                <w:rFonts w:ascii="Times New Roman" w:eastAsia="Times New Roman" w:hAnsi="Times New Roman" w:cs="Times New Roman"/>
                <w:sz w:val="24"/>
                <w:szCs w:val="24"/>
                <w:shd w:val="clear" w:color="auto" w:fill="FFFFFF"/>
                <w:lang w:val="en-US" w:eastAsia="ru-RU"/>
              </w:rPr>
              <w:t>Indicators</w:t>
            </w:r>
            <w:r>
              <w:rPr>
                <w:rFonts w:ascii="Times New Roman" w:eastAsia="Times New Roman" w:hAnsi="Times New Roman" w:cs="Times New Roman"/>
                <w:sz w:val="24"/>
                <w:szCs w:val="24"/>
                <w:shd w:val="clear" w:color="auto" w:fill="FFFFFF"/>
                <w:lang w:eastAsia="ru-RU"/>
              </w:rPr>
              <w:t>. К</w:t>
            </w:r>
            <w:r>
              <w:rPr>
                <w:rFonts w:ascii="Times New Roman" w:eastAsia="Times New Roman" w:hAnsi="Times New Roman" w:cs="Times New Roman"/>
                <w:bCs/>
                <w:kern w:val="2"/>
                <w:sz w:val="24"/>
                <w:szCs w:val="24"/>
                <w:lang w:eastAsia="ru-RU"/>
              </w:rPr>
              <w:t xml:space="preserve">онцепция управления по целям П. </w:t>
            </w:r>
            <w:proofErr w:type="spellStart"/>
            <w:r>
              <w:rPr>
                <w:rFonts w:ascii="Times New Roman" w:eastAsia="Times New Roman" w:hAnsi="Times New Roman" w:cs="Times New Roman"/>
                <w:bCs/>
                <w:kern w:val="2"/>
                <w:sz w:val="24"/>
                <w:szCs w:val="24"/>
                <w:lang w:eastAsia="ru-RU"/>
              </w:rPr>
              <w:t>Друкера</w:t>
            </w:r>
            <w:proofErr w:type="spellEnd"/>
            <w:r>
              <w:rPr>
                <w:rFonts w:ascii="Times New Roman" w:eastAsia="Times New Roman" w:hAnsi="Times New Roman" w:cs="Times New Roman"/>
                <w:bCs/>
                <w:kern w:val="2"/>
                <w:sz w:val="24"/>
                <w:szCs w:val="24"/>
                <w:lang w:eastAsia="ru-RU"/>
              </w:rPr>
              <w:t xml:space="preserve">. </w:t>
            </w:r>
            <w:r>
              <w:rPr>
                <w:rFonts w:ascii="Times New Roman" w:eastAsia="Times New Roman" w:hAnsi="Times New Roman" w:cs="Times New Roman"/>
                <w:sz w:val="24"/>
                <w:szCs w:val="24"/>
                <w:shd w:val="clear" w:color="auto" w:fill="FFFFFF"/>
                <w:lang w:val="en-US" w:eastAsia="ru-RU"/>
              </w:rPr>
              <w:t xml:space="preserve">BSC - Balanced Scorecard. EVA - Economic Value Added. </w:t>
            </w:r>
            <w:r>
              <w:rPr>
                <w:rFonts w:ascii="Times New Roman" w:eastAsia="Times New Roman" w:hAnsi="Times New Roman" w:cs="Times New Roman"/>
                <w:sz w:val="24"/>
                <w:szCs w:val="24"/>
                <w:shd w:val="clear" w:color="auto" w:fill="FFFFFF"/>
                <w:lang w:eastAsia="ru-RU"/>
              </w:rPr>
              <w:t>Матрица</w:t>
            </w:r>
            <w:r>
              <w:rPr>
                <w:rFonts w:ascii="Times New Roman" w:eastAsia="Times New Roman" w:hAnsi="Times New Roman" w:cs="Times New Roman"/>
                <w:sz w:val="24"/>
                <w:szCs w:val="24"/>
                <w:shd w:val="clear" w:color="auto" w:fill="FFFFFF"/>
                <w:lang w:val="en-US" w:eastAsia="ru-RU"/>
              </w:rPr>
              <w:t xml:space="preserve"> </w:t>
            </w:r>
            <w:r>
              <w:rPr>
                <w:rFonts w:ascii="Times New Roman" w:eastAsia="Times New Roman" w:hAnsi="Times New Roman" w:cs="Times New Roman"/>
                <w:sz w:val="24"/>
                <w:szCs w:val="24"/>
                <w:shd w:val="clear" w:color="auto" w:fill="FFFFFF"/>
                <w:lang w:eastAsia="ru-RU"/>
              </w:rPr>
              <w:t>И</w:t>
            </w:r>
            <w:r>
              <w:rPr>
                <w:rFonts w:ascii="Times New Roman" w:eastAsia="Times New Roman" w:hAnsi="Times New Roman" w:cs="Times New Roman"/>
                <w:sz w:val="24"/>
                <w:szCs w:val="24"/>
                <w:shd w:val="clear" w:color="auto" w:fill="FFFFFF"/>
                <w:lang w:val="en-US" w:eastAsia="ru-RU"/>
              </w:rPr>
              <w:t xml:space="preserve">. </w:t>
            </w:r>
            <w:proofErr w:type="spellStart"/>
            <w:r>
              <w:rPr>
                <w:rFonts w:ascii="Times New Roman" w:eastAsia="Times New Roman" w:hAnsi="Times New Roman" w:cs="Times New Roman"/>
                <w:sz w:val="24"/>
                <w:szCs w:val="24"/>
                <w:shd w:val="clear" w:color="auto" w:fill="FFFFFF"/>
                <w:lang w:eastAsia="ru-RU"/>
              </w:rPr>
              <w:t>Ансоффа</w:t>
            </w:r>
            <w:proofErr w:type="spellEnd"/>
            <w:r>
              <w:rPr>
                <w:rFonts w:ascii="Times New Roman" w:eastAsia="Times New Roman" w:hAnsi="Times New Roman" w:cs="Times New Roman"/>
                <w:sz w:val="24"/>
                <w:szCs w:val="24"/>
                <w:shd w:val="clear" w:color="auto" w:fill="FFFFFF"/>
                <w:lang w:val="en-US" w:eastAsia="ru-RU"/>
              </w:rPr>
              <w:t xml:space="preserve">. </w:t>
            </w:r>
            <w:r>
              <w:rPr>
                <w:rFonts w:ascii="Times New Roman" w:eastAsia="Times New Roman" w:hAnsi="Times New Roman" w:cs="Times New Roman"/>
                <w:sz w:val="24"/>
                <w:szCs w:val="24"/>
                <w:shd w:val="clear" w:color="auto" w:fill="FFFFFF"/>
                <w:lang w:eastAsia="ru-RU"/>
              </w:rPr>
              <w:t>Матрица Бостонской группы.</w:t>
            </w:r>
            <w:bookmarkEnd w:id="12"/>
          </w:p>
          <w:p w:rsidR="001B5529" w:rsidRDefault="00F771DE">
            <w:pPr>
              <w:widowControl w:val="0"/>
              <w:shd w:val="clear" w:color="auto" w:fill="FFFFFF"/>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Методы выбора и /или построения бизнес-модели коммерческих банков. Связь стратегии и бизнес-модели (моделей) коммерческого банка. Параметры связи.</w:t>
            </w:r>
          </w:p>
          <w:p w:rsidR="001B5529" w:rsidRDefault="00F771DE">
            <w:pPr>
              <w:widowControl w:val="0"/>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О</w:t>
            </w:r>
            <w:r>
              <w:rPr>
                <w:rFonts w:ascii="Times New Roman" w:eastAsia="Times New Roman" w:hAnsi="Times New Roman" w:cs="Times New Roman"/>
                <w:sz w:val="24"/>
                <w:szCs w:val="24"/>
                <w:lang w:eastAsia="ru-RU"/>
              </w:rPr>
              <w:t>собенности бизнес-стратегий коммерческих банков, имеющих разные модели деятельности.</w:t>
            </w:r>
          </w:p>
          <w:p w:rsidR="001B5529" w:rsidRDefault="00F771DE">
            <w:pPr>
              <w:widowControl w:val="0"/>
              <w:shd w:val="clear" w:color="auto" w:fill="FFFFFF"/>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Проблема соответствия (адекватности) бизнес-модели стратегии коммерческого банка: диагностика и способы решения.</w:t>
            </w:r>
          </w:p>
          <w:p w:rsidR="001B5529" w:rsidRDefault="00F771DE">
            <w:pPr>
              <w:widowControl w:val="0"/>
              <w:shd w:val="clear" w:color="auto" w:fill="FFFFFF"/>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Роль сквозных цифровых технологий в бизнес-моделировании.</w:t>
            </w:r>
          </w:p>
          <w:p w:rsidR="001B5529" w:rsidRDefault="001B5529">
            <w:pPr>
              <w:keepNext/>
              <w:widowControl w:val="0"/>
              <w:suppressAutoHyphens/>
              <w:spacing w:after="0" w:line="240" w:lineRule="auto"/>
              <w:jc w:val="both"/>
              <w:rPr>
                <w:rFonts w:ascii="Times New Roman" w:eastAsia="Times New Roman" w:hAnsi="Times New Roman" w:cs="Times New Roman"/>
                <w:i/>
                <w:sz w:val="24"/>
                <w:szCs w:val="24"/>
                <w:lang w:eastAsia="ru-RU"/>
              </w:rPr>
            </w:pPr>
          </w:p>
          <w:p w:rsidR="001B5529" w:rsidRDefault="00F771DE">
            <w:pPr>
              <w:keepNext/>
              <w:widowControl w:val="0"/>
              <w:suppressAutoHyphens/>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Рекомендуемые источники: раздел 8: 1, 2, 8, 12, 14, 16; раздел 9: 1-15</w:t>
            </w:r>
          </w:p>
        </w:tc>
        <w:tc>
          <w:tcPr>
            <w:tcW w:w="2346" w:type="dxa"/>
          </w:tcPr>
          <w:p w:rsidR="001B5529" w:rsidRDefault="00F771DE">
            <w:pPr>
              <w:widowControl w:val="0"/>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Устный опрос.</w:t>
            </w:r>
          </w:p>
          <w:p w:rsidR="001B5529" w:rsidRDefault="00F771DE">
            <w:pPr>
              <w:widowControl w:val="0"/>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Интерактив – групповое обсуждение алгоритма решения тестов.</w:t>
            </w:r>
          </w:p>
          <w:p w:rsidR="001B5529" w:rsidRDefault="00F771DE">
            <w:pPr>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Оценка</w:t>
            </w:r>
            <w:r>
              <w:rPr>
                <w:rFonts w:ascii="Times New Roman" w:eastAsia="Times New Roman" w:hAnsi="Times New Roman" w:cs="Times New Roman"/>
                <w:color w:val="00B050"/>
                <w:sz w:val="24"/>
                <w:szCs w:val="24"/>
                <w:lang w:eastAsia="ru-RU"/>
              </w:rPr>
              <w:t> </w:t>
            </w:r>
            <w:r>
              <w:rPr>
                <w:rFonts w:ascii="Times New Roman" w:eastAsia="Times New Roman" w:hAnsi="Times New Roman" w:cs="Times New Roman"/>
                <w:color w:val="000000"/>
                <w:sz w:val="24"/>
                <w:szCs w:val="24"/>
                <w:lang w:eastAsia="ru-RU"/>
              </w:rPr>
              <w:t>мотивированных суждений студентов </w:t>
            </w:r>
            <w:r>
              <w:rPr>
                <w:rFonts w:ascii="Times New Roman" w:eastAsia="Times New Roman" w:hAnsi="Times New Roman" w:cs="Times New Roman"/>
                <w:sz w:val="24"/>
                <w:szCs w:val="24"/>
                <w:lang w:eastAsia="ru-RU"/>
              </w:rPr>
              <w:t>с коллективным обсуждением и выставлением оценок.</w:t>
            </w:r>
          </w:p>
          <w:p w:rsidR="001B5529" w:rsidRDefault="001B5529">
            <w:pPr>
              <w:keepNext/>
              <w:widowControl w:val="0"/>
              <w:suppressAutoHyphens/>
              <w:spacing w:after="0" w:line="240" w:lineRule="auto"/>
              <w:jc w:val="both"/>
              <w:rPr>
                <w:rFonts w:ascii="Times New Roman" w:eastAsia="Times New Roman" w:hAnsi="Times New Roman" w:cs="Times New Roman"/>
                <w:color w:val="7030A0"/>
                <w:sz w:val="24"/>
                <w:szCs w:val="24"/>
                <w:lang w:eastAsia="ru-RU"/>
              </w:rPr>
            </w:pPr>
          </w:p>
        </w:tc>
      </w:tr>
      <w:tr w:rsidR="001B5529">
        <w:tc>
          <w:tcPr>
            <w:tcW w:w="3104" w:type="dxa"/>
          </w:tcPr>
          <w:p w:rsidR="001B5529" w:rsidRDefault="00F771DE">
            <w:pPr>
              <w:widowControl w:val="0"/>
              <w:suppressAutoHyphens/>
              <w:spacing w:after="20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Тема 4. </w:t>
            </w:r>
            <w:r>
              <w:rPr>
                <w:rFonts w:ascii="Times New Roman" w:eastAsia="Times New Roman" w:hAnsi="Times New Roman" w:cs="Times New Roman"/>
                <w:b/>
                <w:sz w:val="24"/>
                <w:szCs w:val="24"/>
                <w:lang w:eastAsia="ru-RU"/>
              </w:rPr>
              <w:t>Факторы, влияющие на выбор стратегии коммерческого банка.  Обоснование выбора</w:t>
            </w:r>
          </w:p>
          <w:p w:rsidR="001B5529" w:rsidRDefault="001B5529">
            <w:pPr>
              <w:widowControl w:val="0"/>
              <w:suppressAutoHyphens/>
              <w:spacing w:after="0" w:line="240" w:lineRule="auto"/>
              <w:jc w:val="both"/>
              <w:rPr>
                <w:rFonts w:ascii="Times New Roman" w:eastAsia="Calibri" w:hAnsi="Times New Roman" w:cs="Times New Roman"/>
                <w:b/>
                <w:color w:val="7030A0"/>
                <w:sz w:val="28"/>
                <w:szCs w:val="28"/>
              </w:rPr>
            </w:pPr>
          </w:p>
          <w:p w:rsidR="001B5529" w:rsidRDefault="001B5529">
            <w:pPr>
              <w:widowControl w:val="0"/>
              <w:suppressAutoHyphens/>
              <w:spacing w:after="0" w:line="240" w:lineRule="auto"/>
              <w:jc w:val="both"/>
              <w:rPr>
                <w:rFonts w:ascii="Times New Roman" w:eastAsia="Calibri" w:hAnsi="Times New Roman" w:cs="Times New Roman"/>
                <w:b/>
                <w:color w:val="7030A0"/>
                <w:sz w:val="28"/>
                <w:szCs w:val="28"/>
              </w:rPr>
            </w:pPr>
          </w:p>
        </w:tc>
        <w:tc>
          <w:tcPr>
            <w:tcW w:w="4898" w:type="dxa"/>
          </w:tcPr>
          <w:p w:rsidR="001B5529" w:rsidRDefault="00F771DE">
            <w:pPr>
              <w:widowControl w:val="0"/>
              <w:shd w:val="clear" w:color="auto" w:fill="FFFFFF"/>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Факторы, влияющие на выбор стратегии коммерческого банка. Факторы макросреды (экономическая нестабильность, ограничения в использовании доллара и евро в международных расчетах; расширение расчетов в национальных валютах, действующие регуляторные ограничения, давление «подрывных» технологий и изменения в поведении потребителей финансовых услуг и др.).</w:t>
            </w:r>
          </w:p>
          <w:p w:rsidR="001B5529" w:rsidRDefault="00F771DE">
            <w:pPr>
              <w:widowControl w:val="0"/>
              <w:shd w:val="clear" w:color="auto" w:fill="FFFFFF"/>
              <w:suppressAutoHyphens/>
              <w:spacing w:after="0" w:line="240" w:lineRule="auto"/>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sz w:val="24"/>
                <w:szCs w:val="24"/>
                <w:lang w:eastAsia="ru-RU"/>
              </w:rPr>
              <w:t>Факторы микросреды (внутрибанковские взаимоотношения, отношения с клиентами, поставщиками, конкурентами, посредниками и др.).</w:t>
            </w:r>
          </w:p>
          <w:p w:rsidR="001B5529" w:rsidRDefault="001B5529">
            <w:pPr>
              <w:keepNext/>
              <w:widowControl w:val="0"/>
              <w:suppressAutoHyphens/>
              <w:spacing w:after="0" w:line="240" w:lineRule="auto"/>
              <w:jc w:val="both"/>
              <w:rPr>
                <w:rFonts w:ascii="Times New Roman" w:eastAsia="Times New Roman" w:hAnsi="Times New Roman" w:cs="Times New Roman"/>
                <w:i/>
                <w:sz w:val="24"/>
                <w:szCs w:val="24"/>
                <w:lang w:eastAsia="ru-RU"/>
              </w:rPr>
            </w:pPr>
          </w:p>
          <w:p w:rsidR="001B5529" w:rsidRDefault="00F771DE">
            <w:pPr>
              <w:keepNext/>
              <w:widowControl w:val="0"/>
              <w:suppressAutoHyphens/>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Рекомендуемые источники: раздел 8: 3, 7, 11, 13, 14, 17; раздел 9: 1-15</w:t>
            </w:r>
          </w:p>
        </w:tc>
        <w:tc>
          <w:tcPr>
            <w:tcW w:w="2346" w:type="dxa"/>
          </w:tcPr>
          <w:p w:rsidR="001B5529" w:rsidRDefault="00F771DE">
            <w:pPr>
              <w:keepNext/>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Устный опрос.</w:t>
            </w:r>
          </w:p>
          <w:p w:rsidR="001B5529" w:rsidRDefault="00F771DE">
            <w:pPr>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Оценка</w:t>
            </w:r>
            <w:r>
              <w:rPr>
                <w:rFonts w:ascii="Times New Roman" w:eastAsia="Times New Roman" w:hAnsi="Times New Roman" w:cs="Times New Roman"/>
                <w:color w:val="00B050"/>
                <w:sz w:val="24"/>
                <w:szCs w:val="24"/>
                <w:lang w:eastAsia="ru-RU"/>
              </w:rPr>
              <w:t> </w:t>
            </w:r>
            <w:proofErr w:type="gramStart"/>
            <w:r>
              <w:rPr>
                <w:rFonts w:ascii="Times New Roman" w:eastAsia="Times New Roman" w:hAnsi="Times New Roman" w:cs="Times New Roman"/>
                <w:color w:val="000000"/>
                <w:sz w:val="24"/>
                <w:szCs w:val="24"/>
                <w:lang w:eastAsia="ru-RU"/>
              </w:rPr>
              <w:t>мотивированных  суждений</w:t>
            </w:r>
            <w:proofErr w:type="gramEnd"/>
            <w:r>
              <w:rPr>
                <w:rFonts w:ascii="Times New Roman" w:eastAsia="Times New Roman" w:hAnsi="Times New Roman" w:cs="Times New Roman"/>
                <w:color w:val="000000"/>
                <w:sz w:val="24"/>
                <w:szCs w:val="24"/>
                <w:lang w:eastAsia="ru-RU"/>
              </w:rPr>
              <w:t xml:space="preserve"> студентов </w:t>
            </w:r>
            <w:r>
              <w:rPr>
                <w:rFonts w:ascii="Times New Roman" w:eastAsia="Times New Roman" w:hAnsi="Times New Roman" w:cs="Times New Roman"/>
                <w:sz w:val="24"/>
                <w:szCs w:val="24"/>
                <w:lang w:eastAsia="ru-RU"/>
              </w:rPr>
              <w:t>с коллективным обсуждением и выставлением оценок.</w:t>
            </w:r>
          </w:p>
          <w:p w:rsidR="001B5529" w:rsidRDefault="00F771DE">
            <w:pPr>
              <w:keepNext/>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Решение ситуационных задач по теме.</w:t>
            </w:r>
          </w:p>
          <w:p w:rsidR="001B5529" w:rsidRDefault="00F771DE">
            <w:pPr>
              <w:keepNext/>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Решение тестов.</w:t>
            </w:r>
          </w:p>
          <w:p w:rsidR="001B5529" w:rsidRDefault="00F771DE">
            <w:pPr>
              <w:keepNext/>
              <w:widowControl w:val="0"/>
              <w:suppressAutoHyphens/>
              <w:spacing w:after="0" w:line="240" w:lineRule="auto"/>
              <w:jc w:val="both"/>
              <w:rPr>
                <w:rFonts w:ascii="Times New Roman" w:eastAsia="Times New Roman" w:hAnsi="Times New Roman" w:cs="Times New Roman"/>
                <w:color w:val="7030A0"/>
                <w:sz w:val="24"/>
                <w:szCs w:val="24"/>
                <w:lang w:eastAsia="ru-RU"/>
              </w:rPr>
            </w:pPr>
            <w:r>
              <w:rPr>
                <w:rFonts w:ascii="Times New Roman" w:eastAsia="Calibri" w:hAnsi="Times New Roman" w:cs="Times New Roman"/>
                <w:sz w:val="24"/>
                <w:szCs w:val="24"/>
              </w:rPr>
              <w:t>Интерактив – групповое обсуждение алгоритма решения ситуационных задач</w:t>
            </w:r>
          </w:p>
        </w:tc>
      </w:tr>
      <w:tr w:rsidR="001B5529">
        <w:tc>
          <w:tcPr>
            <w:tcW w:w="3104" w:type="dxa"/>
          </w:tcPr>
          <w:p w:rsidR="001B5529" w:rsidRDefault="00F771DE">
            <w:pPr>
              <w:widowControl w:val="0"/>
              <w:suppressAutoHyphens/>
              <w:spacing w:after="20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Тема 5. Трансформация стратегий банковской деятельности в цифровой экономике</w:t>
            </w:r>
          </w:p>
        </w:tc>
        <w:tc>
          <w:tcPr>
            <w:tcW w:w="4898" w:type="dxa"/>
          </w:tcPr>
          <w:p w:rsidR="001B5529" w:rsidRDefault="00F771DE">
            <w:pPr>
              <w:widowControl w:val="0"/>
              <w:shd w:val="clear" w:color="auto" w:fill="FFFFFF"/>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Приоритетные пути модернизации деятельности банков: клиентоориентированность, практика государственно-частного партнерства. </w:t>
            </w:r>
          </w:p>
          <w:p w:rsidR="001B5529" w:rsidRDefault="00F771DE">
            <w:pPr>
              <w:widowControl w:val="0"/>
              <w:shd w:val="clear" w:color="auto" w:fill="FFFFFF"/>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Цифровизация, демография и глобализация как факторы, обеспечивающие прибыльность функционирования банка. Механизм обеспечения прибыльного функционирования банков как компонент их стратегии.</w:t>
            </w:r>
          </w:p>
          <w:p w:rsidR="001B5529" w:rsidRDefault="00F771DE">
            <w:pPr>
              <w:widowControl w:val="0"/>
              <w:shd w:val="clear" w:color="auto" w:fill="FFFFFF"/>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Социальный, этический, экологический банкинг и другие перспективные </w:t>
            </w:r>
            <w:r>
              <w:rPr>
                <w:rFonts w:ascii="Times New Roman" w:eastAsia="Times New Roman" w:hAnsi="Times New Roman" w:cs="Times New Roman"/>
                <w:sz w:val="24"/>
                <w:szCs w:val="24"/>
                <w:lang w:eastAsia="ru-RU"/>
              </w:rPr>
              <w:lastRenderedPageBreak/>
              <w:t xml:space="preserve">направления развития банковской деятельности. </w:t>
            </w:r>
            <w:proofErr w:type="gramStart"/>
            <w:r>
              <w:rPr>
                <w:rFonts w:ascii="Times New Roman" w:eastAsia="Times New Roman" w:hAnsi="Times New Roman" w:cs="Times New Roman"/>
                <w:sz w:val="24"/>
                <w:szCs w:val="24"/>
                <w:lang w:eastAsia="ru-RU"/>
              </w:rPr>
              <w:t xml:space="preserve">Стратегия  </w:t>
            </w:r>
            <w:proofErr w:type="spellStart"/>
            <w:r>
              <w:rPr>
                <w:rFonts w:ascii="Times New Roman" w:eastAsia="Times New Roman" w:hAnsi="Times New Roman" w:cs="Times New Roman"/>
                <w:sz w:val="24"/>
                <w:szCs w:val="24"/>
                <w:lang w:eastAsia="ru-RU"/>
              </w:rPr>
              <w:t>необанкинга</w:t>
            </w:r>
            <w:proofErr w:type="spellEnd"/>
            <w:proofErr w:type="gramEnd"/>
            <w:r>
              <w:rPr>
                <w:rFonts w:ascii="Times New Roman" w:eastAsia="Times New Roman" w:hAnsi="Times New Roman" w:cs="Times New Roman"/>
                <w:sz w:val="24"/>
                <w:szCs w:val="24"/>
                <w:lang w:eastAsia="ru-RU"/>
              </w:rPr>
              <w:t xml:space="preserve"> как инновационная модель развития банковской системы.</w:t>
            </w:r>
          </w:p>
          <w:p w:rsidR="001B5529" w:rsidRDefault="00F771DE">
            <w:pPr>
              <w:widowControl w:val="0"/>
              <w:shd w:val="clear" w:color="auto" w:fill="FFFFFF"/>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Развитие нефинансовых сервисов как важная часть стратегии современного банка в условиях цифровизации. Понятие экосистемы, </w:t>
            </w:r>
            <w:proofErr w:type="spellStart"/>
            <w:r>
              <w:rPr>
                <w:rFonts w:ascii="Times New Roman" w:eastAsia="Times New Roman" w:hAnsi="Times New Roman" w:cs="Times New Roman"/>
                <w:sz w:val="24"/>
                <w:szCs w:val="24"/>
                <w:lang w:eastAsia="ru-RU"/>
              </w:rPr>
              <w:t>маркетплейса</w:t>
            </w:r>
            <w:proofErr w:type="spellEnd"/>
            <w:r>
              <w:rPr>
                <w:rFonts w:ascii="Times New Roman" w:eastAsia="Times New Roman" w:hAnsi="Times New Roman" w:cs="Times New Roman"/>
                <w:sz w:val="24"/>
                <w:szCs w:val="24"/>
                <w:lang w:eastAsia="ru-RU"/>
              </w:rPr>
              <w:t>, платформы. Цифровые экосистемы. Экосистемы в банковской отрасли.</w:t>
            </w:r>
          </w:p>
          <w:p w:rsidR="001B5529" w:rsidRDefault="001B5529">
            <w:pPr>
              <w:widowControl w:val="0"/>
              <w:shd w:val="clear" w:color="auto" w:fill="FFFFFF"/>
              <w:suppressAutoHyphens/>
              <w:spacing w:after="0" w:line="240" w:lineRule="auto"/>
              <w:jc w:val="both"/>
              <w:rPr>
                <w:rFonts w:ascii="Times New Roman" w:eastAsia="Times New Roman" w:hAnsi="Times New Roman" w:cs="Times New Roman"/>
                <w:sz w:val="24"/>
                <w:szCs w:val="24"/>
                <w:lang w:eastAsia="ru-RU"/>
              </w:rPr>
            </w:pPr>
          </w:p>
          <w:p w:rsidR="001B5529" w:rsidRDefault="00F771DE">
            <w:pPr>
              <w:widowControl w:val="0"/>
              <w:shd w:val="clear" w:color="auto" w:fill="FFFFFF"/>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Рекомендуемые источники: раздел 8: 3, 8, 9, 12, 13, 18; раздел 9: 1-15</w:t>
            </w:r>
          </w:p>
        </w:tc>
        <w:tc>
          <w:tcPr>
            <w:tcW w:w="2346" w:type="dxa"/>
          </w:tcPr>
          <w:p w:rsidR="001B5529" w:rsidRDefault="00F771DE">
            <w:pPr>
              <w:keepNext/>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Устный опрос.</w:t>
            </w:r>
          </w:p>
          <w:p w:rsidR="001B5529" w:rsidRDefault="00F771DE">
            <w:pPr>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Оценка</w:t>
            </w:r>
            <w:r>
              <w:rPr>
                <w:rFonts w:ascii="Times New Roman" w:eastAsia="Times New Roman" w:hAnsi="Times New Roman" w:cs="Times New Roman"/>
                <w:color w:val="00B050"/>
                <w:sz w:val="24"/>
                <w:szCs w:val="24"/>
                <w:lang w:eastAsia="ru-RU"/>
              </w:rPr>
              <w:t> </w:t>
            </w:r>
            <w:proofErr w:type="gramStart"/>
            <w:r>
              <w:rPr>
                <w:rFonts w:ascii="Times New Roman" w:eastAsia="Times New Roman" w:hAnsi="Times New Roman" w:cs="Times New Roman"/>
                <w:color w:val="000000"/>
                <w:sz w:val="24"/>
                <w:szCs w:val="24"/>
                <w:lang w:eastAsia="ru-RU"/>
              </w:rPr>
              <w:t>мотивированных  суждений</w:t>
            </w:r>
            <w:proofErr w:type="gramEnd"/>
            <w:r>
              <w:rPr>
                <w:rFonts w:ascii="Times New Roman" w:eastAsia="Times New Roman" w:hAnsi="Times New Roman" w:cs="Times New Roman"/>
                <w:color w:val="000000"/>
                <w:sz w:val="24"/>
                <w:szCs w:val="24"/>
                <w:lang w:eastAsia="ru-RU"/>
              </w:rPr>
              <w:t xml:space="preserve"> студентов </w:t>
            </w:r>
            <w:r>
              <w:rPr>
                <w:rFonts w:ascii="Times New Roman" w:eastAsia="Times New Roman" w:hAnsi="Times New Roman" w:cs="Times New Roman"/>
                <w:sz w:val="24"/>
                <w:szCs w:val="24"/>
                <w:lang w:eastAsia="ru-RU"/>
              </w:rPr>
              <w:t>с коллективным обсуждением и выставлением оценок.</w:t>
            </w:r>
          </w:p>
          <w:p w:rsidR="001B5529" w:rsidRDefault="00F771DE">
            <w:pPr>
              <w:keepNext/>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Решение тестов.</w:t>
            </w:r>
          </w:p>
          <w:p w:rsidR="001B5529" w:rsidRDefault="001B5529">
            <w:pPr>
              <w:keepNext/>
              <w:widowControl w:val="0"/>
              <w:suppressAutoHyphens/>
              <w:spacing w:after="0" w:line="240" w:lineRule="auto"/>
              <w:jc w:val="both"/>
              <w:rPr>
                <w:rFonts w:ascii="Times New Roman" w:eastAsia="Times New Roman" w:hAnsi="Times New Roman" w:cs="Times New Roman"/>
                <w:sz w:val="24"/>
                <w:szCs w:val="24"/>
                <w:lang w:eastAsia="ru-RU"/>
              </w:rPr>
            </w:pPr>
          </w:p>
        </w:tc>
      </w:tr>
      <w:tr w:rsidR="001B5529">
        <w:tc>
          <w:tcPr>
            <w:tcW w:w="3104" w:type="dxa"/>
          </w:tcPr>
          <w:p w:rsidR="001B5529" w:rsidRDefault="00F771DE">
            <w:pPr>
              <w:widowControl w:val="0"/>
              <w:suppressAutoHyphens/>
              <w:spacing w:after="0" w:line="240" w:lineRule="auto"/>
              <w:jc w:val="both"/>
              <w:rPr>
                <w:rFonts w:ascii="Times New Roman" w:eastAsia="Calibri" w:hAnsi="Times New Roman" w:cs="Times New Roman"/>
                <w:b/>
                <w:bCs/>
                <w:color w:val="7030A0"/>
                <w:sz w:val="28"/>
                <w:szCs w:val="28"/>
              </w:rPr>
            </w:pPr>
            <w:r>
              <w:rPr>
                <w:rFonts w:ascii="Times New Roman" w:eastAsia="Times New Roman" w:hAnsi="Times New Roman" w:cs="Times New Roman"/>
                <w:b/>
                <w:bCs/>
                <w:sz w:val="24"/>
                <w:szCs w:val="24"/>
                <w:lang w:eastAsia="ru-RU"/>
              </w:rPr>
              <w:t>Тема 6.  Риски коммерческих банков, связанные с разработкой, реализацией и корректировкой стратегии, и управление ими</w:t>
            </w:r>
          </w:p>
        </w:tc>
        <w:tc>
          <w:tcPr>
            <w:tcW w:w="4898" w:type="dxa"/>
          </w:tcPr>
          <w:p w:rsidR="001B5529" w:rsidRDefault="00F771DE">
            <w:pPr>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Риски коммерческих банков, связанные с разработкой, реализацией и корректировкой стратегии.</w:t>
            </w:r>
          </w:p>
          <w:p w:rsidR="001B5529" w:rsidRDefault="00F771DE">
            <w:pPr>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Риски, связанные с функционированием системы стратегического управления.</w:t>
            </w:r>
          </w:p>
          <w:p w:rsidR="001B5529" w:rsidRDefault="00F771DE">
            <w:pPr>
              <w:widowControl w:val="0"/>
              <w:suppressAutoHyphens/>
              <w:spacing w:after="0" w:line="240" w:lineRule="auto"/>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Мисменеджмент</w:t>
            </w:r>
            <w:proofErr w:type="spellEnd"/>
            <w:r>
              <w:rPr>
                <w:rFonts w:ascii="Times New Roman" w:eastAsia="Times New Roman" w:hAnsi="Times New Roman" w:cs="Times New Roman"/>
                <w:sz w:val="24"/>
                <w:szCs w:val="24"/>
                <w:lang w:eastAsia="ru-RU"/>
              </w:rPr>
              <w:t>.</w:t>
            </w:r>
          </w:p>
          <w:p w:rsidR="001B5529" w:rsidRDefault="00F771DE">
            <w:pPr>
              <w:widowControl w:val="0"/>
              <w:shd w:val="clear" w:color="auto" w:fill="FFFFFF"/>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Модельные риски банка и особенности управления ими.</w:t>
            </w:r>
          </w:p>
          <w:p w:rsidR="001B5529" w:rsidRDefault="00F771DE">
            <w:pPr>
              <w:widowControl w:val="0"/>
              <w:shd w:val="clear" w:color="auto" w:fill="FFFFFF"/>
              <w:suppressAutoHyphens/>
              <w:spacing w:after="0" w:line="240" w:lineRule="auto"/>
              <w:jc w:val="both"/>
              <w:textAlignment w:val="baseline"/>
              <w:rPr>
                <w:rFonts w:ascii="Times New Roman" w:eastAsia="Times New Roman" w:hAnsi="Times New Roman" w:cs="Times New Roman"/>
                <w:sz w:val="24"/>
                <w:szCs w:val="24"/>
                <w:shd w:val="clear" w:color="auto" w:fill="FFFFFF"/>
                <w:lang w:val="en-US" w:eastAsia="ru-RU"/>
              </w:rPr>
            </w:pPr>
            <w:r>
              <w:rPr>
                <w:rFonts w:ascii="Times New Roman" w:eastAsia="Times New Roman" w:hAnsi="Times New Roman" w:cs="Times New Roman"/>
                <w:sz w:val="24"/>
                <w:szCs w:val="24"/>
                <w:shd w:val="clear" w:color="auto" w:fill="FFFFFF"/>
                <w:lang w:eastAsia="ru-RU"/>
              </w:rPr>
              <w:t>Система</w:t>
            </w:r>
            <w:r>
              <w:rPr>
                <w:rFonts w:ascii="Times New Roman" w:eastAsia="Times New Roman" w:hAnsi="Times New Roman" w:cs="Times New Roman"/>
                <w:sz w:val="24"/>
                <w:szCs w:val="24"/>
                <w:shd w:val="clear" w:color="auto" w:fill="FFFFFF"/>
                <w:lang w:val="en-US" w:eastAsia="ru-RU"/>
              </w:rPr>
              <w:t xml:space="preserve"> MRM (Model Risk Management System)</w:t>
            </w:r>
          </w:p>
          <w:p w:rsidR="001B5529" w:rsidRDefault="00F771DE">
            <w:pPr>
              <w:widowControl w:val="0"/>
              <w:shd w:val="clear" w:color="auto" w:fill="FFFFFF"/>
              <w:suppressAutoHyphens/>
              <w:spacing w:after="0" w:line="240" w:lineRule="auto"/>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Методы идентификации проблемных ситуаций в банке, их моделирование. Общие, специальные расчетно-аналитические, документарные, нетрадиционные методы (мозговой штурм, метод </w:t>
            </w:r>
            <w:proofErr w:type="spellStart"/>
            <w:r>
              <w:rPr>
                <w:rFonts w:ascii="Times New Roman" w:eastAsia="Times New Roman" w:hAnsi="Times New Roman" w:cs="Times New Roman"/>
                <w:sz w:val="24"/>
                <w:szCs w:val="24"/>
                <w:lang w:eastAsia="ru-RU"/>
              </w:rPr>
              <w:t>Delphi</w:t>
            </w:r>
            <w:proofErr w:type="spellEnd"/>
            <w:r>
              <w:rPr>
                <w:rFonts w:ascii="Times New Roman" w:eastAsia="Times New Roman" w:hAnsi="Times New Roman" w:cs="Times New Roman"/>
                <w:sz w:val="24"/>
                <w:szCs w:val="24"/>
                <w:lang w:eastAsia="ru-RU"/>
              </w:rPr>
              <w:t xml:space="preserve">, метод номинальных групп, карточки </w:t>
            </w:r>
            <w:proofErr w:type="spellStart"/>
            <w:r>
              <w:rPr>
                <w:rFonts w:ascii="Times New Roman" w:eastAsia="Times New Roman" w:hAnsi="Times New Roman" w:cs="Times New Roman"/>
                <w:sz w:val="24"/>
                <w:szCs w:val="24"/>
                <w:lang w:eastAsia="ru-RU"/>
              </w:rPr>
              <w:t>Кроуфорда</w:t>
            </w:r>
            <w:proofErr w:type="spellEnd"/>
            <w:r>
              <w:rPr>
                <w:rFonts w:ascii="Times New Roman" w:eastAsia="Times New Roman" w:hAnsi="Times New Roman" w:cs="Times New Roman"/>
                <w:sz w:val="24"/>
                <w:szCs w:val="24"/>
                <w:lang w:eastAsia="ru-RU"/>
              </w:rPr>
              <w:t>, опрос экспертов, контрольные списки, метод аналогии, методы с использованием диаграмм).</w:t>
            </w:r>
          </w:p>
          <w:p w:rsidR="001B5529" w:rsidRDefault="00F771DE">
            <w:pPr>
              <w:widowControl w:val="0"/>
              <w:shd w:val="clear" w:color="auto" w:fill="FFFFFF"/>
              <w:suppressAutoHyphens/>
              <w:spacing w:after="0" w:line="240" w:lineRule="auto"/>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Стратегия, бизнес-модель и безопасность коммерческого банка.</w:t>
            </w:r>
          </w:p>
          <w:p w:rsidR="001B5529" w:rsidRDefault="00F771DE">
            <w:pPr>
              <w:widowControl w:val="0"/>
              <w:shd w:val="clear" w:color="auto" w:fill="FFFFFF"/>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Стратегические цели коммерческого банка и перспективные задачи ПОД/ФТ.</w:t>
            </w:r>
          </w:p>
          <w:p w:rsidR="001B5529" w:rsidRDefault="001B5529">
            <w:pPr>
              <w:keepNext/>
              <w:widowControl w:val="0"/>
              <w:suppressAutoHyphens/>
              <w:spacing w:after="0" w:line="240" w:lineRule="auto"/>
              <w:jc w:val="both"/>
              <w:rPr>
                <w:rFonts w:ascii="Times New Roman" w:eastAsia="Times New Roman" w:hAnsi="Times New Roman" w:cs="Times New Roman"/>
                <w:i/>
                <w:sz w:val="24"/>
                <w:szCs w:val="24"/>
                <w:lang w:eastAsia="ru-RU"/>
              </w:rPr>
            </w:pPr>
          </w:p>
          <w:p w:rsidR="001B5529" w:rsidRDefault="00F771DE">
            <w:pPr>
              <w:keepNext/>
              <w:widowControl w:val="0"/>
              <w:suppressAutoHyphens/>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Рекомендуемые источники: раздел </w:t>
            </w:r>
            <w:proofErr w:type="gramStart"/>
            <w:r>
              <w:rPr>
                <w:rFonts w:ascii="Times New Roman" w:eastAsia="Times New Roman" w:hAnsi="Times New Roman" w:cs="Times New Roman"/>
                <w:i/>
                <w:sz w:val="24"/>
                <w:szCs w:val="24"/>
                <w:lang w:eastAsia="ru-RU"/>
              </w:rPr>
              <w:t>8:  4</w:t>
            </w:r>
            <w:proofErr w:type="gramEnd"/>
            <w:r>
              <w:rPr>
                <w:rFonts w:ascii="Times New Roman" w:eastAsia="Times New Roman" w:hAnsi="Times New Roman" w:cs="Times New Roman"/>
                <w:i/>
                <w:sz w:val="24"/>
                <w:szCs w:val="24"/>
                <w:lang w:eastAsia="ru-RU"/>
              </w:rPr>
              <w:t>, 5, 6, 9, 10, 15, 17; раздел 9: 1-15</w:t>
            </w:r>
          </w:p>
          <w:p w:rsidR="001B5529" w:rsidRDefault="001B5529">
            <w:pPr>
              <w:keepNext/>
              <w:widowControl w:val="0"/>
              <w:suppressAutoHyphens/>
              <w:spacing w:after="0" w:line="240" w:lineRule="auto"/>
              <w:jc w:val="both"/>
              <w:rPr>
                <w:rFonts w:ascii="Times New Roman" w:eastAsia="Times New Roman" w:hAnsi="Times New Roman" w:cs="Times New Roman"/>
                <w:i/>
                <w:sz w:val="24"/>
                <w:szCs w:val="24"/>
                <w:lang w:eastAsia="ru-RU"/>
              </w:rPr>
            </w:pPr>
          </w:p>
        </w:tc>
        <w:tc>
          <w:tcPr>
            <w:tcW w:w="2346" w:type="dxa"/>
          </w:tcPr>
          <w:p w:rsidR="001B5529" w:rsidRDefault="00F771DE">
            <w:pPr>
              <w:keepNext/>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Устный опрос.</w:t>
            </w:r>
          </w:p>
          <w:p w:rsidR="001B5529" w:rsidRDefault="00F771DE">
            <w:pPr>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Оценка</w:t>
            </w:r>
            <w:r>
              <w:rPr>
                <w:rFonts w:ascii="Times New Roman" w:eastAsia="Times New Roman" w:hAnsi="Times New Roman" w:cs="Times New Roman"/>
                <w:color w:val="00B050"/>
                <w:sz w:val="24"/>
                <w:szCs w:val="24"/>
                <w:lang w:eastAsia="ru-RU"/>
              </w:rPr>
              <w:t> </w:t>
            </w:r>
            <w:r>
              <w:rPr>
                <w:rFonts w:ascii="Times New Roman" w:eastAsia="Times New Roman" w:hAnsi="Times New Roman" w:cs="Times New Roman"/>
                <w:color w:val="000000"/>
                <w:sz w:val="24"/>
                <w:szCs w:val="24"/>
                <w:lang w:eastAsia="ru-RU"/>
              </w:rPr>
              <w:t>мотивированных суждений студентов </w:t>
            </w:r>
            <w:r>
              <w:rPr>
                <w:rFonts w:ascii="Times New Roman" w:eastAsia="Times New Roman" w:hAnsi="Times New Roman" w:cs="Times New Roman"/>
                <w:sz w:val="24"/>
                <w:szCs w:val="24"/>
                <w:lang w:eastAsia="ru-RU"/>
              </w:rPr>
              <w:t>с коллективным обсуждением и выставлением оценок.</w:t>
            </w:r>
          </w:p>
          <w:p w:rsidR="001B5529" w:rsidRDefault="00F771DE">
            <w:pPr>
              <w:keepNext/>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Решение ситуационных задач по теме.</w:t>
            </w:r>
          </w:p>
          <w:p w:rsidR="001B5529" w:rsidRDefault="00F771DE">
            <w:pPr>
              <w:keepNext/>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Решение тестов.</w:t>
            </w:r>
          </w:p>
          <w:p w:rsidR="001B5529" w:rsidRDefault="00F771DE">
            <w:pPr>
              <w:keepNext/>
              <w:widowControl w:val="0"/>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Интерактив – групповое обсуждение алгоритма решения ситуационных задач.</w:t>
            </w:r>
          </w:p>
          <w:p w:rsidR="001B5529" w:rsidRDefault="00F771DE">
            <w:pPr>
              <w:keepNext/>
              <w:widowControl w:val="0"/>
              <w:suppressAutoHyphens/>
              <w:spacing w:after="0" w:line="240" w:lineRule="auto"/>
              <w:jc w:val="both"/>
              <w:rPr>
                <w:rFonts w:ascii="Times New Roman" w:eastAsia="Times New Roman" w:hAnsi="Times New Roman" w:cs="Times New Roman"/>
                <w:color w:val="7030A0"/>
                <w:sz w:val="24"/>
                <w:szCs w:val="24"/>
                <w:lang w:eastAsia="ru-RU"/>
              </w:rPr>
            </w:pPr>
            <w:r>
              <w:rPr>
                <w:rFonts w:ascii="Times New Roman" w:eastAsia="Calibri" w:hAnsi="Times New Roman" w:cs="Times New Roman"/>
                <w:sz w:val="24"/>
                <w:szCs w:val="24"/>
              </w:rPr>
              <w:t>Публичное обсуждения ДТЗ (выборочно)</w:t>
            </w:r>
          </w:p>
        </w:tc>
      </w:tr>
    </w:tbl>
    <w:p w:rsidR="001B5529" w:rsidRDefault="001B5529">
      <w:pPr>
        <w:pStyle w:val="Default"/>
        <w:spacing w:line="360" w:lineRule="auto"/>
        <w:ind w:firstLine="709"/>
        <w:jc w:val="right"/>
        <w:rPr>
          <w:b/>
          <w:bCs/>
          <w:sz w:val="28"/>
          <w:szCs w:val="28"/>
        </w:rPr>
      </w:pPr>
    </w:p>
    <w:p w:rsidR="001B5529" w:rsidRDefault="00F771DE">
      <w:pPr>
        <w:pStyle w:val="1"/>
      </w:pPr>
      <w:bookmarkStart w:id="13" w:name="_Toc149299213"/>
      <w:r>
        <w:t>6. Перечень учебно-методического обеспечения для самостоятельной работы обучающихся по дисциплине</w:t>
      </w:r>
      <w:bookmarkEnd w:id="13"/>
      <w:r>
        <w:t xml:space="preserve"> </w:t>
      </w:r>
    </w:p>
    <w:p w:rsidR="001B5529" w:rsidRDefault="001B5529">
      <w:pPr>
        <w:pStyle w:val="2"/>
      </w:pPr>
    </w:p>
    <w:p w:rsidR="001B5529" w:rsidRDefault="00F771DE">
      <w:pPr>
        <w:pStyle w:val="2"/>
      </w:pPr>
      <w:bookmarkStart w:id="14" w:name="_Toc149299214"/>
      <w:r>
        <w:t>6.1. Перечень вопросов, отводимых на самостоятельное освоение дисциплины, формы внеаудиторной самостоятельной работы</w:t>
      </w:r>
      <w:bookmarkEnd w:id="14"/>
    </w:p>
    <w:p w:rsidR="001B5529" w:rsidRDefault="001B5529">
      <w:pPr>
        <w:pStyle w:val="Default"/>
        <w:spacing w:line="360" w:lineRule="auto"/>
        <w:ind w:firstLine="709"/>
        <w:jc w:val="both"/>
        <w:rPr>
          <w:sz w:val="28"/>
          <w:szCs w:val="28"/>
        </w:rPr>
      </w:pPr>
    </w:p>
    <w:p w:rsidR="001B5529" w:rsidRDefault="00F771DE">
      <w:pPr>
        <w:pStyle w:val="Default"/>
        <w:spacing w:line="360" w:lineRule="auto"/>
        <w:ind w:firstLine="709"/>
        <w:jc w:val="right"/>
        <w:rPr>
          <w:color w:val="auto"/>
          <w:sz w:val="28"/>
          <w:szCs w:val="28"/>
        </w:rPr>
      </w:pPr>
      <w:r>
        <w:rPr>
          <w:color w:val="auto"/>
          <w:sz w:val="28"/>
          <w:szCs w:val="28"/>
        </w:rPr>
        <w:t>Таблица 4</w:t>
      </w:r>
    </w:p>
    <w:tbl>
      <w:tblPr>
        <w:tblW w:w="5000" w:type="pct"/>
        <w:tblInd w:w="-601" w:type="dxa"/>
        <w:tblLayout w:type="fixed"/>
        <w:tblLook w:val="04A0" w:firstRow="1" w:lastRow="0" w:firstColumn="1" w:lastColumn="0" w:noHBand="0" w:noVBand="1"/>
      </w:tblPr>
      <w:tblGrid>
        <w:gridCol w:w="2370"/>
        <w:gridCol w:w="3962"/>
        <w:gridCol w:w="3013"/>
      </w:tblGrid>
      <w:tr w:rsidR="001B5529">
        <w:tc>
          <w:tcPr>
            <w:tcW w:w="2373" w:type="dxa"/>
            <w:tcBorders>
              <w:top w:val="single" w:sz="4" w:space="0" w:color="000000"/>
              <w:left w:val="single" w:sz="4" w:space="0" w:color="000000"/>
              <w:bottom w:val="single" w:sz="4" w:space="0" w:color="000000"/>
              <w:right w:val="single" w:sz="4" w:space="0" w:color="000000"/>
            </w:tcBorders>
            <w:shd w:val="clear" w:color="auto" w:fill="auto"/>
          </w:tcPr>
          <w:p w:rsidR="001B5529" w:rsidRDefault="00F771DE">
            <w:pPr>
              <w:keepNext/>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lastRenderedPageBreak/>
              <w:t>Наименование тем (разделов) дисциплины</w:t>
            </w:r>
          </w:p>
        </w:tc>
        <w:tc>
          <w:tcPr>
            <w:tcW w:w="3966" w:type="dxa"/>
            <w:tcBorders>
              <w:top w:val="single" w:sz="4" w:space="0" w:color="000000"/>
              <w:left w:val="single" w:sz="4" w:space="0" w:color="000000"/>
              <w:bottom w:val="single" w:sz="4" w:space="0" w:color="000000"/>
              <w:right w:val="single" w:sz="4" w:space="0" w:color="000000"/>
            </w:tcBorders>
            <w:shd w:val="clear" w:color="auto" w:fill="auto"/>
          </w:tcPr>
          <w:p w:rsidR="001B5529" w:rsidRDefault="00F771DE">
            <w:pPr>
              <w:keepNext/>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Перечень вопросов, отводимых на самостоятельное освоение</w:t>
            </w:r>
          </w:p>
        </w:tc>
        <w:tc>
          <w:tcPr>
            <w:tcW w:w="3016" w:type="dxa"/>
            <w:tcBorders>
              <w:top w:val="single" w:sz="4" w:space="0" w:color="000000"/>
              <w:left w:val="single" w:sz="4" w:space="0" w:color="000000"/>
              <w:bottom w:val="single" w:sz="4" w:space="0" w:color="000000"/>
              <w:right w:val="single" w:sz="4" w:space="0" w:color="000000"/>
            </w:tcBorders>
          </w:tcPr>
          <w:p w:rsidR="001B5529" w:rsidRDefault="00F771DE">
            <w:pPr>
              <w:keepNext/>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Формы внеаудиторной самостоятельной работы</w:t>
            </w:r>
          </w:p>
        </w:tc>
      </w:tr>
      <w:tr w:rsidR="001B5529">
        <w:tc>
          <w:tcPr>
            <w:tcW w:w="2373" w:type="dxa"/>
            <w:tcBorders>
              <w:top w:val="single" w:sz="4" w:space="0" w:color="000000"/>
              <w:left w:val="single" w:sz="4" w:space="0" w:color="000000"/>
              <w:bottom w:val="single" w:sz="4" w:space="0" w:color="000000"/>
              <w:right w:val="single" w:sz="4" w:space="0" w:color="000000"/>
            </w:tcBorders>
            <w:shd w:val="clear" w:color="auto" w:fill="auto"/>
          </w:tcPr>
          <w:p w:rsidR="001B5529" w:rsidRDefault="00F771DE">
            <w:pPr>
              <w:widowControl w:val="0"/>
              <w:tabs>
                <w:tab w:val="right" w:pos="851"/>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Тема1. Понятие, цели стратегического планирования, типология стратегий коммерческих банков</w:t>
            </w:r>
          </w:p>
          <w:p w:rsidR="001B5529" w:rsidRDefault="001B5529">
            <w:pPr>
              <w:widowControl w:val="0"/>
              <w:tabs>
                <w:tab w:val="right" w:pos="851"/>
              </w:tabs>
              <w:spacing w:after="0" w:line="240" w:lineRule="auto"/>
              <w:jc w:val="both"/>
              <w:rPr>
                <w:rFonts w:ascii="Times New Roman" w:eastAsia="Times New Roman" w:hAnsi="Times New Roman" w:cs="Times New Roman"/>
                <w:sz w:val="28"/>
                <w:szCs w:val="28"/>
                <w:lang w:eastAsia="ru-RU"/>
              </w:rPr>
            </w:pPr>
          </w:p>
        </w:tc>
        <w:tc>
          <w:tcPr>
            <w:tcW w:w="3966" w:type="dxa"/>
            <w:tcBorders>
              <w:top w:val="single" w:sz="4" w:space="0" w:color="000000"/>
              <w:left w:val="single" w:sz="4" w:space="0" w:color="000000"/>
              <w:bottom w:val="single" w:sz="4" w:space="0" w:color="000000"/>
              <w:right w:val="single" w:sz="4" w:space="0" w:color="000000"/>
            </w:tcBorders>
            <w:shd w:val="clear" w:color="auto" w:fill="auto"/>
          </w:tcPr>
          <w:p w:rsidR="001B5529" w:rsidRDefault="00F771DE">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Содержание и роль планирования в развитии банковской деятельности. Виды планирования: стратегическое, бизнес-планирование, финансовое, текущее, оперативное. Бизнес-план банка как форма текущего планирования.</w:t>
            </w:r>
          </w:p>
          <w:p w:rsidR="001B5529" w:rsidRDefault="00F771DE">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Особенность поведенческих стратегий коммерческих банков в нестабильной макроэкономической среде.</w:t>
            </w:r>
          </w:p>
          <w:p w:rsidR="001B5529" w:rsidRDefault="00F771DE">
            <w:pPr>
              <w:widowControl w:val="0"/>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Учет принципов устойчивого развития в стратегическом планировании. Изменение маршрута реализации, актуализация и пересмотр принципов ESG-стратегии банков при неизменности ряда приоритетов.</w:t>
            </w:r>
          </w:p>
          <w:p w:rsidR="001B5529" w:rsidRDefault="00F771DE">
            <w:pPr>
              <w:widowControl w:val="0"/>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Возможные сценарии развития банков в будущем: доминирование традиционных банков; появление банков, реализующих идеи финансов 2.0 и</w:t>
            </w:r>
            <w:r>
              <w:rPr>
                <w:rFonts w:ascii="Times New Roman" w:eastAsia="Times New Roman" w:hAnsi="Times New Roman" w:cs="Times New Roman"/>
                <w:color w:val="FF0000"/>
                <w:sz w:val="24"/>
                <w:szCs w:val="24"/>
                <w:lang w:eastAsia="ru-RU"/>
              </w:rPr>
              <w:t xml:space="preserve"> </w:t>
            </w:r>
            <w:r>
              <w:rPr>
                <w:rFonts w:ascii="Times New Roman" w:eastAsia="Times New Roman" w:hAnsi="Times New Roman" w:cs="Times New Roman"/>
                <w:sz w:val="24"/>
                <w:szCs w:val="24"/>
                <w:lang w:eastAsia="ru-RU"/>
              </w:rPr>
              <w:t>банкинга 5.0; появление новых рыночных платформенных участников со своими экосистемами.</w:t>
            </w:r>
          </w:p>
          <w:p w:rsidR="001B5529" w:rsidRDefault="001B5529">
            <w:pPr>
              <w:widowControl w:val="0"/>
              <w:spacing w:after="0" w:line="240" w:lineRule="auto"/>
              <w:jc w:val="both"/>
              <w:textAlignment w:val="baseline"/>
              <w:rPr>
                <w:rFonts w:ascii="Times New Roman" w:eastAsia="Times New Roman" w:hAnsi="Times New Roman" w:cs="Times New Roman"/>
                <w:b/>
                <w:sz w:val="24"/>
                <w:szCs w:val="24"/>
                <w:lang w:eastAsia="ru-RU"/>
              </w:rPr>
            </w:pPr>
          </w:p>
        </w:tc>
        <w:tc>
          <w:tcPr>
            <w:tcW w:w="3016" w:type="dxa"/>
            <w:tcBorders>
              <w:top w:val="single" w:sz="4" w:space="0" w:color="000000"/>
              <w:left w:val="single" w:sz="4" w:space="0" w:color="000000"/>
              <w:bottom w:val="single" w:sz="4" w:space="0" w:color="000000"/>
              <w:right w:val="single" w:sz="4" w:space="0" w:color="000000"/>
            </w:tcBorders>
          </w:tcPr>
          <w:p w:rsidR="001B5529" w:rsidRDefault="00F771DE">
            <w:pPr>
              <w:keepNext/>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Изучение литературы, законодательной и нормативной базы по вопросам стратегии банковской деятельности.</w:t>
            </w:r>
          </w:p>
          <w:p w:rsidR="001B5529" w:rsidRDefault="00F771DE">
            <w:pPr>
              <w:widowControl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color w:val="000000"/>
                <w:sz w:val="24"/>
                <w:szCs w:val="24"/>
                <w:lang w:eastAsia="ru-RU"/>
              </w:rPr>
              <w:t>мотивированных суждений по теме № 1.</w:t>
            </w:r>
          </w:p>
          <w:p w:rsidR="001B5529" w:rsidRDefault="001B5529">
            <w:pPr>
              <w:widowControl w:val="0"/>
              <w:spacing w:after="0" w:line="240" w:lineRule="auto"/>
              <w:jc w:val="both"/>
              <w:rPr>
                <w:rFonts w:ascii="Times New Roman" w:eastAsia="Times New Roman" w:hAnsi="Times New Roman" w:cs="Times New Roman"/>
                <w:b/>
                <w:sz w:val="24"/>
                <w:szCs w:val="24"/>
                <w:lang w:eastAsia="ru-RU"/>
              </w:rPr>
            </w:pPr>
          </w:p>
        </w:tc>
      </w:tr>
      <w:tr w:rsidR="001B5529">
        <w:tc>
          <w:tcPr>
            <w:tcW w:w="2373" w:type="dxa"/>
            <w:tcBorders>
              <w:top w:val="single" w:sz="4" w:space="0" w:color="000000"/>
              <w:left w:val="single" w:sz="4" w:space="0" w:color="000000"/>
              <w:bottom w:val="single" w:sz="4" w:space="0" w:color="000000"/>
              <w:right w:val="single" w:sz="4" w:space="0" w:color="000000"/>
            </w:tcBorders>
            <w:shd w:val="clear" w:color="auto" w:fill="auto"/>
          </w:tcPr>
          <w:p w:rsidR="001B5529" w:rsidRDefault="00F771DE">
            <w:pPr>
              <w:widowControl w:val="0"/>
              <w:tabs>
                <w:tab w:val="right" w:pos="851"/>
              </w:tabs>
              <w:spacing w:after="0" w:line="240" w:lineRule="auto"/>
              <w:jc w:val="both"/>
              <w:rPr>
                <w:rFonts w:ascii="Times New Roman" w:eastAsia="Calibri" w:hAnsi="Times New Roman" w:cs="Times New Roman"/>
                <w:sz w:val="24"/>
                <w:szCs w:val="24"/>
              </w:rPr>
            </w:pPr>
            <w:r>
              <w:rPr>
                <w:rFonts w:ascii="Times New Roman" w:eastAsia="Times New Roman" w:hAnsi="Times New Roman" w:cs="Times New Roman"/>
                <w:bCs/>
                <w:sz w:val="24"/>
                <w:szCs w:val="24"/>
                <w:lang w:eastAsia="ru-RU"/>
              </w:rPr>
              <w:t>Тема 2. Стратегическое планирование в коммерческом банке: понятие, содержание, особенности</w:t>
            </w:r>
          </w:p>
        </w:tc>
        <w:tc>
          <w:tcPr>
            <w:tcW w:w="3966" w:type="dxa"/>
            <w:tcBorders>
              <w:top w:val="single" w:sz="4" w:space="0" w:color="000000"/>
              <w:left w:val="single" w:sz="4" w:space="0" w:color="000000"/>
              <w:bottom w:val="single" w:sz="4" w:space="0" w:color="000000"/>
              <w:right w:val="single" w:sz="4" w:space="0" w:color="000000"/>
            </w:tcBorders>
            <w:shd w:val="clear" w:color="auto" w:fill="auto"/>
          </w:tcPr>
          <w:p w:rsidR="001B5529" w:rsidRDefault="00F771DE">
            <w:pPr>
              <w:widowControl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Особенности обеспечения безопасности в стратегическом планировании коммерческого банка.</w:t>
            </w:r>
          </w:p>
          <w:p w:rsidR="001B5529" w:rsidRDefault="00F771DE">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Формирование информационного обеспечения стратегического планирования в коммерческом банке</w:t>
            </w:r>
          </w:p>
          <w:p w:rsidR="001B5529" w:rsidRDefault="001B5529">
            <w:pPr>
              <w:widowControl w:val="0"/>
              <w:spacing w:after="0" w:line="240" w:lineRule="auto"/>
              <w:jc w:val="both"/>
              <w:rPr>
                <w:rFonts w:ascii="Times New Roman" w:eastAsia="Times New Roman" w:hAnsi="Times New Roman" w:cs="Times New Roman"/>
                <w:sz w:val="24"/>
                <w:szCs w:val="24"/>
                <w:lang w:eastAsia="ru-RU"/>
              </w:rPr>
            </w:pPr>
          </w:p>
        </w:tc>
        <w:tc>
          <w:tcPr>
            <w:tcW w:w="3016" w:type="dxa"/>
            <w:tcBorders>
              <w:top w:val="single" w:sz="4" w:space="0" w:color="000000"/>
              <w:left w:val="single" w:sz="4" w:space="0" w:color="000000"/>
              <w:bottom w:val="single" w:sz="4" w:space="0" w:color="000000"/>
              <w:right w:val="single" w:sz="4" w:space="0" w:color="000000"/>
            </w:tcBorders>
          </w:tcPr>
          <w:p w:rsidR="001B5529" w:rsidRDefault="00F771DE">
            <w:pPr>
              <w:keepNext/>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Изучение литературы, законодательной и нормативной базы по вопросам стратегического планирования в банковской сфере.</w:t>
            </w:r>
          </w:p>
          <w:p w:rsidR="001B5529" w:rsidRDefault="00F771DE">
            <w:pPr>
              <w:keepNext/>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color w:val="000000"/>
                <w:sz w:val="24"/>
                <w:szCs w:val="24"/>
                <w:lang w:eastAsia="ru-RU"/>
              </w:rPr>
              <w:t>мотивированных суждений по теме № 2</w:t>
            </w:r>
          </w:p>
        </w:tc>
      </w:tr>
      <w:tr w:rsidR="001B5529">
        <w:tc>
          <w:tcPr>
            <w:tcW w:w="2373" w:type="dxa"/>
            <w:tcBorders>
              <w:top w:val="single" w:sz="4" w:space="0" w:color="000000"/>
              <w:left w:val="single" w:sz="4" w:space="0" w:color="000000"/>
              <w:bottom w:val="single" w:sz="4" w:space="0" w:color="000000"/>
              <w:right w:val="single" w:sz="4" w:space="0" w:color="000000"/>
            </w:tcBorders>
            <w:shd w:val="clear" w:color="auto" w:fill="auto"/>
          </w:tcPr>
          <w:p w:rsidR="001B5529" w:rsidRDefault="00F771DE">
            <w:pPr>
              <w:widowControl w:val="0"/>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Тема 3. Методы разработки, реализации и корректировки стратегий коммерческих банков. Связь стратегии и бизнес-модели (моделей) коммерческого банка</w:t>
            </w:r>
          </w:p>
          <w:p w:rsidR="001B5529" w:rsidRDefault="001B5529">
            <w:pPr>
              <w:widowControl w:val="0"/>
              <w:spacing w:after="200" w:line="240" w:lineRule="auto"/>
              <w:jc w:val="both"/>
              <w:rPr>
                <w:rFonts w:ascii="Times New Roman" w:eastAsia="Calibri" w:hAnsi="Times New Roman" w:cs="Times New Roman"/>
                <w:sz w:val="28"/>
                <w:szCs w:val="28"/>
              </w:rPr>
            </w:pPr>
          </w:p>
        </w:tc>
        <w:tc>
          <w:tcPr>
            <w:tcW w:w="3966" w:type="dxa"/>
            <w:tcBorders>
              <w:top w:val="single" w:sz="4" w:space="0" w:color="000000"/>
              <w:left w:val="single" w:sz="4" w:space="0" w:color="000000"/>
              <w:bottom w:val="single" w:sz="4" w:space="0" w:color="000000"/>
              <w:right w:val="single" w:sz="4" w:space="0" w:color="000000"/>
            </w:tcBorders>
            <w:shd w:val="clear" w:color="auto" w:fill="auto"/>
          </w:tcPr>
          <w:p w:rsidR="001B5529" w:rsidRDefault="00F771DE">
            <w:pPr>
              <w:widowControl w:val="0"/>
              <w:spacing w:after="0" w:line="240" w:lineRule="auto"/>
              <w:jc w:val="both"/>
              <w:outlineLvl w:val="0"/>
              <w:rPr>
                <w:rFonts w:ascii="Times New Roman" w:eastAsia="Times New Roman" w:hAnsi="Times New Roman" w:cs="Times New Roman"/>
                <w:sz w:val="24"/>
                <w:szCs w:val="24"/>
                <w:lang w:eastAsia="ru-RU"/>
              </w:rPr>
            </w:pPr>
            <w:bookmarkStart w:id="15" w:name="_Toc149299215"/>
            <w:r>
              <w:rPr>
                <w:rFonts w:ascii="Times New Roman" w:eastAsia="Times New Roman" w:hAnsi="Times New Roman" w:cs="Times New Roman"/>
                <w:sz w:val="24"/>
                <w:szCs w:val="24"/>
                <w:lang w:eastAsia="ru-RU"/>
              </w:rPr>
              <w:t>Принципы и этапы разработки стратегии банка. Миссия банка. Стратегический анализ (внешний и внутренний).</w:t>
            </w:r>
            <w:bookmarkEnd w:id="15"/>
          </w:p>
          <w:p w:rsidR="001B5529" w:rsidRDefault="00F771DE">
            <w:pPr>
              <w:widowControl w:val="0"/>
              <w:spacing w:after="0" w:line="240" w:lineRule="auto"/>
              <w:jc w:val="both"/>
              <w:rPr>
                <w:rFonts w:ascii="Times New Roman" w:eastAsia="Times New Roman" w:hAnsi="Times New Roman" w:cs="Times New Roman"/>
                <w:sz w:val="24"/>
                <w:szCs w:val="24"/>
                <w:shd w:val="clear" w:color="auto" w:fill="FFFFFF"/>
                <w:lang w:eastAsia="ru-RU"/>
              </w:rPr>
            </w:pPr>
            <w:r>
              <w:rPr>
                <w:rFonts w:ascii="Times New Roman" w:eastAsia="Times New Roman" w:hAnsi="Times New Roman" w:cs="Times New Roman"/>
                <w:sz w:val="24"/>
                <w:szCs w:val="24"/>
                <w:shd w:val="clear" w:color="auto" w:fill="FFFFFF"/>
                <w:lang w:eastAsia="ru-RU"/>
              </w:rPr>
              <w:t xml:space="preserve">Сценарный подход как стратегия поведения банка в зависимости от наличия совокупности внешних условий развития. Инструментарий разработки стратегии российских банков: с приглашением консалтинговых компаний, специализирующихся на стратегическом менеджменте, а также аудиторских компаний. Подход к подготовке стратегии развития своими силами с привлечением консультантов как наиболее </w:t>
            </w:r>
            <w:r>
              <w:rPr>
                <w:rFonts w:ascii="Times New Roman" w:eastAsia="Times New Roman" w:hAnsi="Times New Roman" w:cs="Times New Roman"/>
                <w:sz w:val="24"/>
                <w:szCs w:val="24"/>
                <w:shd w:val="clear" w:color="auto" w:fill="FFFFFF"/>
                <w:lang w:eastAsia="ru-RU"/>
              </w:rPr>
              <w:lastRenderedPageBreak/>
              <w:t>эффективный.</w:t>
            </w:r>
          </w:p>
          <w:p w:rsidR="001B5529" w:rsidRDefault="00F771DE">
            <w:pPr>
              <w:widowControl w:val="0"/>
              <w:spacing w:after="0" w:line="240" w:lineRule="auto"/>
              <w:jc w:val="both"/>
              <w:rPr>
                <w:rFonts w:ascii="Times New Roman" w:eastAsia="Times New Roman" w:hAnsi="Times New Roman" w:cs="Times New Roman"/>
                <w:sz w:val="24"/>
                <w:szCs w:val="24"/>
                <w:shd w:val="clear" w:color="auto" w:fill="FFFFFF"/>
                <w:lang w:eastAsia="ru-RU"/>
              </w:rPr>
            </w:pPr>
            <w:r>
              <w:rPr>
                <w:rFonts w:ascii="Times New Roman" w:eastAsia="Times New Roman" w:hAnsi="Times New Roman" w:cs="Times New Roman"/>
                <w:sz w:val="24"/>
                <w:szCs w:val="24"/>
                <w:shd w:val="clear" w:color="auto" w:fill="FFFFFF"/>
                <w:lang w:eastAsia="ru-RU"/>
              </w:rPr>
              <w:t xml:space="preserve">Определение количественных параметров целей стратегического планирования.  </w:t>
            </w:r>
          </w:p>
          <w:p w:rsidR="001B5529" w:rsidRDefault="00F771DE">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shd w:val="clear" w:color="auto" w:fill="FFFFFF"/>
                <w:lang w:eastAsia="ru-RU"/>
              </w:rPr>
              <w:t>Новые задачи стратегического планирования как следствие кризисных и инновационных явлений в банковском бизнесе.</w:t>
            </w:r>
          </w:p>
        </w:tc>
        <w:tc>
          <w:tcPr>
            <w:tcW w:w="3016" w:type="dxa"/>
            <w:tcBorders>
              <w:top w:val="single" w:sz="4" w:space="0" w:color="000000"/>
              <w:left w:val="single" w:sz="4" w:space="0" w:color="000000"/>
              <w:bottom w:val="single" w:sz="4" w:space="0" w:color="000000"/>
              <w:right w:val="single" w:sz="4" w:space="0" w:color="000000"/>
            </w:tcBorders>
          </w:tcPr>
          <w:p w:rsidR="001B5529" w:rsidRDefault="00F771DE">
            <w:pPr>
              <w:keepNext/>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Изучение литературы, законодательной и нормативной базы.</w:t>
            </w:r>
          </w:p>
          <w:p w:rsidR="001B5529" w:rsidRDefault="00F771DE">
            <w:pPr>
              <w:keepNext/>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Изучение официальных материалов Банка России, материалов сайтов коммерческих банков, аналитических сайтов Интернета.</w:t>
            </w:r>
          </w:p>
          <w:p w:rsidR="001B5529" w:rsidRDefault="00F771DE">
            <w:pPr>
              <w:widowControl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color w:val="000000"/>
                <w:sz w:val="24"/>
                <w:szCs w:val="24"/>
                <w:lang w:eastAsia="ru-RU"/>
              </w:rPr>
              <w:t xml:space="preserve">мотивированных суждений по теме № </w:t>
            </w:r>
            <w:r>
              <w:rPr>
                <w:rFonts w:ascii="Times New Roman" w:eastAsia="Times New Roman" w:hAnsi="Times New Roman" w:cs="Times New Roman"/>
                <w:sz w:val="24"/>
                <w:szCs w:val="24"/>
                <w:lang w:eastAsia="ru-RU"/>
              </w:rPr>
              <w:t>3.</w:t>
            </w:r>
          </w:p>
          <w:p w:rsidR="001B5529" w:rsidRDefault="00F771DE">
            <w:pPr>
              <w:keepNext/>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Решение ситуационных задач.</w:t>
            </w:r>
          </w:p>
          <w:p w:rsidR="001B5529" w:rsidRDefault="00F771DE">
            <w:pPr>
              <w:keepNext/>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Подготовка аналитической записки.</w:t>
            </w:r>
          </w:p>
        </w:tc>
      </w:tr>
      <w:tr w:rsidR="001B5529">
        <w:tc>
          <w:tcPr>
            <w:tcW w:w="2373" w:type="dxa"/>
            <w:tcBorders>
              <w:top w:val="single" w:sz="4" w:space="0" w:color="000000"/>
              <w:left w:val="single" w:sz="4" w:space="0" w:color="000000"/>
              <w:bottom w:val="single" w:sz="4" w:space="0" w:color="000000"/>
              <w:right w:val="single" w:sz="4" w:space="0" w:color="000000"/>
            </w:tcBorders>
            <w:shd w:val="clear" w:color="auto" w:fill="auto"/>
          </w:tcPr>
          <w:p w:rsidR="001B5529" w:rsidRDefault="00F771DE">
            <w:pPr>
              <w:widowControl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Тема 4. Факторы, влияющие на выбор стратегии и бизнес-моделей коммерческого банка.  Обоснование выбора</w:t>
            </w:r>
          </w:p>
          <w:p w:rsidR="001B5529" w:rsidRDefault="001B5529">
            <w:pPr>
              <w:widowControl w:val="0"/>
              <w:spacing w:after="0" w:line="240" w:lineRule="auto"/>
              <w:jc w:val="both"/>
              <w:rPr>
                <w:rFonts w:ascii="Times New Roman" w:eastAsia="Calibri" w:hAnsi="Times New Roman" w:cs="Times New Roman"/>
                <w:color w:val="7030A0"/>
                <w:sz w:val="24"/>
                <w:szCs w:val="24"/>
              </w:rPr>
            </w:pPr>
          </w:p>
          <w:p w:rsidR="001B5529" w:rsidRDefault="001B5529">
            <w:pPr>
              <w:widowControl w:val="0"/>
              <w:spacing w:after="0" w:line="240" w:lineRule="auto"/>
              <w:jc w:val="both"/>
              <w:rPr>
                <w:rFonts w:ascii="Times New Roman" w:eastAsia="Calibri" w:hAnsi="Times New Roman" w:cs="Times New Roman"/>
                <w:color w:val="7030A0"/>
                <w:sz w:val="24"/>
                <w:szCs w:val="24"/>
              </w:rPr>
            </w:pPr>
          </w:p>
        </w:tc>
        <w:tc>
          <w:tcPr>
            <w:tcW w:w="3966" w:type="dxa"/>
            <w:tcBorders>
              <w:top w:val="single" w:sz="4" w:space="0" w:color="000000"/>
              <w:left w:val="single" w:sz="4" w:space="0" w:color="000000"/>
              <w:bottom w:val="single" w:sz="4" w:space="0" w:color="000000"/>
              <w:right w:val="single" w:sz="4" w:space="0" w:color="000000"/>
            </w:tcBorders>
            <w:shd w:val="clear" w:color="auto" w:fill="auto"/>
          </w:tcPr>
          <w:p w:rsidR="001B5529" w:rsidRDefault="00F771DE">
            <w:pPr>
              <w:widowControl w:val="0"/>
              <w:shd w:val="clear" w:color="auto" w:fill="FFFFFF"/>
              <w:spacing w:after="0" w:line="240" w:lineRule="auto"/>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sz w:val="24"/>
                <w:szCs w:val="24"/>
                <w:lang w:eastAsia="ru-RU"/>
              </w:rPr>
              <w:t>Факторы, влияющие на выбор стратегии коммерческого банка. Факторы макросреды. Факторы микросреды.</w:t>
            </w:r>
          </w:p>
          <w:p w:rsidR="001B5529" w:rsidRDefault="00F771DE">
            <w:pPr>
              <w:widowControl w:val="0"/>
              <w:shd w:val="clear" w:color="auto" w:fill="FFFFFF"/>
              <w:spacing w:after="0" w:line="240" w:lineRule="auto"/>
              <w:jc w:val="both"/>
            </w:pPr>
            <w:r>
              <w:rPr>
                <w:rFonts w:ascii="Times New Roman" w:eastAsia="Times New Roman" w:hAnsi="Times New Roman" w:cs="Times New Roman"/>
                <w:sz w:val="24"/>
                <w:szCs w:val="24"/>
                <w:lang w:eastAsia="ru-RU"/>
              </w:rPr>
              <w:t>Взаимосвязь между эффективностью деятельности банка и его бизнес-моделью.</w:t>
            </w:r>
            <w:r>
              <w:t xml:space="preserve"> </w:t>
            </w:r>
          </w:p>
          <w:p w:rsidR="001B5529" w:rsidRDefault="001B5529">
            <w:pPr>
              <w:widowControl w:val="0"/>
              <w:shd w:val="clear" w:color="auto" w:fill="FFFFFF"/>
              <w:spacing w:after="0" w:line="240" w:lineRule="auto"/>
              <w:jc w:val="both"/>
              <w:rPr>
                <w:rFonts w:ascii="Times New Roman" w:eastAsia="Times New Roman" w:hAnsi="Times New Roman" w:cs="Times New Roman"/>
                <w:color w:val="7030A0"/>
                <w:sz w:val="24"/>
                <w:szCs w:val="24"/>
                <w:lang w:eastAsia="ru-RU"/>
              </w:rPr>
            </w:pPr>
          </w:p>
        </w:tc>
        <w:tc>
          <w:tcPr>
            <w:tcW w:w="3016" w:type="dxa"/>
            <w:tcBorders>
              <w:top w:val="single" w:sz="4" w:space="0" w:color="000000"/>
              <w:left w:val="single" w:sz="4" w:space="0" w:color="000000"/>
              <w:bottom w:val="single" w:sz="4" w:space="0" w:color="000000"/>
              <w:right w:val="single" w:sz="4" w:space="0" w:color="000000"/>
            </w:tcBorders>
          </w:tcPr>
          <w:p w:rsidR="001B5529" w:rsidRDefault="00F771DE">
            <w:pPr>
              <w:keepNext/>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Изучение литературы, законодательной и нормативной базы.</w:t>
            </w:r>
          </w:p>
          <w:p w:rsidR="001B5529" w:rsidRDefault="00F771DE">
            <w:pPr>
              <w:keepNext/>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Изучение официальных материалов Банка России, данных сайтов коммерческих банков, аналитических сайтов Интернета.</w:t>
            </w:r>
          </w:p>
          <w:p w:rsidR="001B5529" w:rsidRDefault="00F771DE">
            <w:pPr>
              <w:widowControl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color w:val="000000"/>
                <w:sz w:val="24"/>
                <w:szCs w:val="24"/>
                <w:lang w:eastAsia="ru-RU"/>
              </w:rPr>
              <w:t>мотивированных суждений по теме № 4.</w:t>
            </w:r>
          </w:p>
          <w:p w:rsidR="001B5529" w:rsidRDefault="00F771DE">
            <w:pPr>
              <w:keepNext/>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Решение ситуационных задач.</w:t>
            </w:r>
          </w:p>
          <w:p w:rsidR="001B5529" w:rsidRDefault="001B5529">
            <w:pPr>
              <w:keepNext/>
              <w:widowControl w:val="0"/>
              <w:spacing w:after="0" w:line="240" w:lineRule="auto"/>
              <w:jc w:val="both"/>
              <w:rPr>
                <w:rFonts w:ascii="Times New Roman" w:eastAsia="Times New Roman" w:hAnsi="Times New Roman" w:cs="Times New Roman"/>
                <w:b/>
                <w:color w:val="7030A0"/>
                <w:sz w:val="24"/>
                <w:szCs w:val="24"/>
                <w:lang w:eastAsia="ru-RU"/>
              </w:rPr>
            </w:pPr>
          </w:p>
        </w:tc>
      </w:tr>
      <w:tr w:rsidR="001B5529">
        <w:tc>
          <w:tcPr>
            <w:tcW w:w="2373" w:type="dxa"/>
            <w:tcBorders>
              <w:top w:val="single" w:sz="4" w:space="0" w:color="000000"/>
              <w:left w:val="single" w:sz="4" w:space="0" w:color="000000"/>
              <w:bottom w:val="single" w:sz="4" w:space="0" w:color="000000"/>
              <w:right w:val="single" w:sz="4" w:space="0" w:color="000000"/>
            </w:tcBorders>
            <w:shd w:val="clear" w:color="auto" w:fill="auto"/>
          </w:tcPr>
          <w:p w:rsidR="001B5529" w:rsidRDefault="00F771DE">
            <w:pPr>
              <w:widowControl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Тема 5. Трансформация стратегий банковской деятельности в цифровой экономике</w:t>
            </w:r>
          </w:p>
        </w:tc>
        <w:tc>
          <w:tcPr>
            <w:tcW w:w="3966" w:type="dxa"/>
            <w:tcBorders>
              <w:top w:val="single" w:sz="4" w:space="0" w:color="000000"/>
              <w:left w:val="single" w:sz="4" w:space="0" w:color="000000"/>
              <w:bottom w:val="single" w:sz="4" w:space="0" w:color="000000"/>
              <w:right w:val="single" w:sz="4" w:space="0" w:color="000000"/>
            </w:tcBorders>
            <w:shd w:val="clear" w:color="auto" w:fill="auto"/>
          </w:tcPr>
          <w:p w:rsidR="001B5529" w:rsidRDefault="00F771DE">
            <w:pPr>
              <w:widowControl w:val="0"/>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Появление новых форм стратегического развития банков, основанных на цифровых технологиях и удаленных каналах коммуникации с клиентами в режиме 24/7.</w:t>
            </w:r>
          </w:p>
          <w:p w:rsidR="001B5529" w:rsidRDefault="00F771DE">
            <w:pPr>
              <w:widowControl w:val="0"/>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Влияние </w:t>
            </w:r>
            <w:proofErr w:type="spellStart"/>
            <w:r>
              <w:rPr>
                <w:rFonts w:ascii="Times New Roman" w:eastAsia="Times New Roman" w:hAnsi="Times New Roman" w:cs="Times New Roman"/>
                <w:sz w:val="24"/>
                <w:szCs w:val="24"/>
                <w:lang w:eastAsia="ru-RU"/>
              </w:rPr>
              <w:t>sharing</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economy</w:t>
            </w:r>
            <w:proofErr w:type="spellEnd"/>
            <w:r>
              <w:rPr>
                <w:rFonts w:ascii="Times New Roman" w:eastAsia="Times New Roman" w:hAnsi="Times New Roman" w:cs="Times New Roman"/>
                <w:sz w:val="24"/>
                <w:szCs w:val="24"/>
                <w:lang w:eastAsia="ru-RU"/>
              </w:rPr>
              <w:t xml:space="preserve"> на разработку стратегии коммерческих банков. Развитие финансовых технологий и модернизация традиционных направлений оказания финансовых услуг: вызовы и возможности. Принципы инновационного бизнес-моделирования.</w:t>
            </w:r>
          </w:p>
          <w:p w:rsidR="001B5529" w:rsidRDefault="00F771DE">
            <w:pPr>
              <w:widowControl w:val="0"/>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Барьеры на пути перехода банка в цифровой формат. Управление цифровой трансформацией коммерческого банка: подходы и ошибки.</w:t>
            </w:r>
          </w:p>
        </w:tc>
        <w:tc>
          <w:tcPr>
            <w:tcW w:w="3016" w:type="dxa"/>
            <w:tcBorders>
              <w:top w:val="single" w:sz="4" w:space="0" w:color="000000"/>
              <w:left w:val="single" w:sz="4" w:space="0" w:color="000000"/>
              <w:bottom w:val="single" w:sz="4" w:space="0" w:color="000000"/>
              <w:right w:val="single" w:sz="4" w:space="0" w:color="000000"/>
            </w:tcBorders>
          </w:tcPr>
          <w:p w:rsidR="001B5529" w:rsidRDefault="00F771DE">
            <w:pPr>
              <w:keepNext/>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Изучение литературы, законодательной и нормативной базы.</w:t>
            </w:r>
          </w:p>
          <w:p w:rsidR="001B5529" w:rsidRDefault="00F771DE">
            <w:pPr>
              <w:keepNext/>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Изучение официальных материалов Банка России, данных сайтов коммерческих банков, аналитических сайтов Интернета.</w:t>
            </w:r>
          </w:p>
          <w:p w:rsidR="001B5529" w:rsidRDefault="00F771DE">
            <w:pPr>
              <w:widowControl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color w:val="000000"/>
                <w:sz w:val="24"/>
                <w:szCs w:val="24"/>
                <w:lang w:eastAsia="ru-RU"/>
              </w:rPr>
              <w:t>мотивированных суждений по теме № 5.</w:t>
            </w:r>
          </w:p>
          <w:p w:rsidR="001B5529" w:rsidRDefault="00F771DE">
            <w:pPr>
              <w:keepNext/>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Решение ситуационных задач.</w:t>
            </w:r>
          </w:p>
          <w:p w:rsidR="001B5529" w:rsidRDefault="001B5529">
            <w:pPr>
              <w:keepNext/>
              <w:widowControl w:val="0"/>
              <w:spacing w:after="0" w:line="240" w:lineRule="auto"/>
              <w:jc w:val="both"/>
              <w:rPr>
                <w:rFonts w:ascii="Times New Roman" w:eastAsia="Times New Roman" w:hAnsi="Times New Roman" w:cs="Times New Roman"/>
                <w:b/>
                <w:color w:val="7030A0"/>
                <w:sz w:val="24"/>
                <w:szCs w:val="24"/>
                <w:lang w:eastAsia="ru-RU"/>
              </w:rPr>
            </w:pPr>
          </w:p>
        </w:tc>
      </w:tr>
      <w:tr w:rsidR="001B5529">
        <w:tc>
          <w:tcPr>
            <w:tcW w:w="2373" w:type="dxa"/>
            <w:tcBorders>
              <w:top w:val="single" w:sz="4" w:space="0" w:color="000000"/>
              <w:left w:val="single" w:sz="4" w:space="0" w:color="000000"/>
              <w:bottom w:val="single" w:sz="4" w:space="0" w:color="000000"/>
              <w:right w:val="single" w:sz="4" w:space="0" w:color="000000"/>
            </w:tcBorders>
            <w:shd w:val="clear" w:color="auto" w:fill="auto"/>
          </w:tcPr>
          <w:p w:rsidR="001B5529" w:rsidRDefault="00F771DE">
            <w:pPr>
              <w:widowControl w:val="0"/>
              <w:spacing w:after="0" w:line="240" w:lineRule="auto"/>
              <w:jc w:val="both"/>
              <w:rPr>
                <w:rFonts w:ascii="Times New Roman" w:eastAsia="Calibri" w:hAnsi="Times New Roman" w:cs="Times New Roman"/>
                <w:sz w:val="24"/>
                <w:szCs w:val="24"/>
              </w:rPr>
            </w:pPr>
            <w:r>
              <w:rPr>
                <w:rFonts w:ascii="Times New Roman" w:eastAsia="Times New Roman" w:hAnsi="Times New Roman" w:cs="Times New Roman"/>
                <w:bCs/>
                <w:sz w:val="24"/>
                <w:szCs w:val="24"/>
                <w:lang w:eastAsia="ru-RU"/>
              </w:rPr>
              <w:t>Тема 6.  Риски коммерческих банков, связанные с разработкой, реализацией и корректировкой стратегии, и управление ими</w:t>
            </w:r>
          </w:p>
          <w:p w:rsidR="001B5529" w:rsidRDefault="001B5529">
            <w:pPr>
              <w:widowControl w:val="0"/>
              <w:spacing w:after="0" w:line="240" w:lineRule="auto"/>
              <w:jc w:val="both"/>
              <w:rPr>
                <w:rFonts w:ascii="Times New Roman" w:eastAsia="Calibri" w:hAnsi="Times New Roman" w:cs="Times New Roman"/>
                <w:sz w:val="24"/>
                <w:szCs w:val="24"/>
              </w:rPr>
            </w:pPr>
          </w:p>
        </w:tc>
        <w:tc>
          <w:tcPr>
            <w:tcW w:w="3966" w:type="dxa"/>
            <w:tcBorders>
              <w:top w:val="single" w:sz="4" w:space="0" w:color="000000"/>
              <w:left w:val="single" w:sz="4" w:space="0" w:color="000000"/>
              <w:bottom w:val="single" w:sz="4" w:space="0" w:color="000000"/>
              <w:right w:val="single" w:sz="4" w:space="0" w:color="000000"/>
            </w:tcBorders>
            <w:shd w:val="clear" w:color="auto" w:fill="auto"/>
          </w:tcPr>
          <w:p w:rsidR="001B5529" w:rsidRDefault="00F771DE">
            <w:pPr>
              <w:widowControl w:val="0"/>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Угрозы и риски цифровой трансформации в банковской сфере. Проблема обеспечения кибербезопасности. Поведенческие нерациональности. Кибермошенничество, социальная инженерия, риски внедрения искусственного интеллекта. </w:t>
            </w:r>
          </w:p>
          <w:p w:rsidR="001B5529" w:rsidRDefault="00F771DE">
            <w:pPr>
              <w:widowControl w:val="0"/>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color w:val="333333"/>
                <w:sz w:val="24"/>
                <w:szCs w:val="24"/>
                <w:shd w:val="clear" w:color="auto" w:fill="FFFFFF"/>
                <w:lang w:eastAsia="ru-RU"/>
              </w:rPr>
              <w:t>Инструменты разработки средне- и долгосрочных планов в рамках системы MRM (</w:t>
            </w:r>
            <w:proofErr w:type="spellStart"/>
            <w:r>
              <w:rPr>
                <w:rFonts w:ascii="Times New Roman" w:eastAsia="Times New Roman" w:hAnsi="Times New Roman" w:cs="Times New Roman"/>
                <w:color w:val="333333"/>
                <w:sz w:val="24"/>
                <w:szCs w:val="24"/>
                <w:shd w:val="clear" w:color="auto" w:fill="FFFFFF"/>
                <w:lang w:eastAsia="ru-RU"/>
              </w:rPr>
              <w:t>Model</w:t>
            </w:r>
            <w:proofErr w:type="spellEnd"/>
            <w:r>
              <w:rPr>
                <w:rFonts w:ascii="Times New Roman" w:eastAsia="Times New Roman" w:hAnsi="Times New Roman" w:cs="Times New Roman"/>
                <w:color w:val="333333"/>
                <w:sz w:val="24"/>
                <w:szCs w:val="24"/>
                <w:shd w:val="clear" w:color="auto" w:fill="FFFFFF"/>
                <w:lang w:eastAsia="ru-RU"/>
              </w:rPr>
              <w:t xml:space="preserve"> </w:t>
            </w:r>
            <w:proofErr w:type="spellStart"/>
            <w:r>
              <w:rPr>
                <w:rFonts w:ascii="Times New Roman" w:eastAsia="Times New Roman" w:hAnsi="Times New Roman" w:cs="Times New Roman"/>
                <w:color w:val="333333"/>
                <w:sz w:val="24"/>
                <w:szCs w:val="24"/>
                <w:shd w:val="clear" w:color="auto" w:fill="FFFFFF"/>
                <w:lang w:eastAsia="ru-RU"/>
              </w:rPr>
              <w:t>Risk</w:t>
            </w:r>
            <w:proofErr w:type="spellEnd"/>
            <w:r>
              <w:rPr>
                <w:rFonts w:ascii="Times New Roman" w:eastAsia="Times New Roman" w:hAnsi="Times New Roman" w:cs="Times New Roman"/>
                <w:color w:val="333333"/>
                <w:sz w:val="24"/>
                <w:szCs w:val="24"/>
                <w:shd w:val="clear" w:color="auto" w:fill="FFFFFF"/>
                <w:lang w:eastAsia="ru-RU"/>
              </w:rPr>
              <w:t xml:space="preserve"> </w:t>
            </w:r>
            <w:proofErr w:type="spellStart"/>
            <w:r>
              <w:rPr>
                <w:rFonts w:ascii="Times New Roman" w:eastAsia="Times New Roman" w:hAnsi="Times New Roman" w:cs="Times New Roman"/>
                <w:color w:val="333333"/>
                <w:sz w:val="24"/>
                <w:szCs w:val="24"/>
                <w:shd w:val="clear" w:color="auto" w:fill="FFFFFF"/>
                <w:lang w:eastAsia="ru-RU"/>
              </w:rPr>
              <w:t>Management</w:t>
            </w:r>
            <w:proofErr w:type="spellEnd"/>
            <w:r>
              <w:rPr>
                <w:rFonts w:ascii="Times New Roman" w:eastAsia="Times New Roman" w:hAnsi="Times New Roman" w:cs="Times New Roman"/>
                <w:color w:val="333333"/>
                <w:sz w:val="24"/>
                <w:szCs w:val="24"/>
                <w:shd w:val="clear" w:color="auto" w:fill="FFFFFF"/>
                <w:lang w:eastAsia="ru-RU"/>
              </w:rPr>
              <w:t xml:space="preserve"> </w:t>
            </w:r>
            <w:proofErr w:type="spellStart"/>
            <w:r>
              <w:rPr>
                <w:rFonts w:ascii="Times New Roman" w:eastAsia="Times New Roman" w:hAnsi="Times New Roman" w:cs="Times New Roman"/>
                <w:color w:val="333333"/>
                <w:sz w:val="24"/>
                <w:szCs w:val="24"/>
                <w:shd w:val="clear" w:color="auto" w:fill="FFFFFF"/>
                <w:lang w:eastAsia="ru-RU"/>
              </w:rPr>
              <w:t>System</w:t>
            </w:r>
            <w:proofErr w:type="spellEnd"/>
            <w:r>
              <w:rPr>
                <w:rFonts w:ascii="Times New Roman" w:eastAsia="Times New Roman" w:hAnsi="Times New Roman" w:cs="Times New Roman"/>
                <w:color w:val="333333"/>
                <w:sz w:val="24"/>
                <w:szCs w:val="24"/>
                <w:shd w:val="clear" w:color="auto" w:fill="FFFFFF"/>
                <w:lang w:eastAsia="ru-RU"/>
              </w:rPr>
              <w:t xml:space="preserve">): график валидации моделей, их плановая инвентаризация, установление и своевременный пересмотр целевых </w:t>
            </w:r>
            <w:r>
              <w:rPr>
                <w:rFonts w:ascii="Times New Roman" w:eastAsia="Times New Roman" w:hAnsi="Times New Roman" w:cs="Times New Roman"/>
                <w:color w:val="333333"/>
                <w:sz w:val="24"/>
                <w:szCs w:val="24"/>
                <w:shd w:val="clear" w:color="auto" w:fill="FFFFFF"/>
                <w:lang w:eastAsia="ru-RU"/>
              </w:rPr>
              <w:lastRenderedPageBreak/>
              <w:t>показателей работы банка (риск-аппетит, лимиты на риск и др.).</w:t>
            </w:r>
          </w:p>
          <w:p w:rsidR="001B5529" w:rsidRDefault="001B5529">
            <w:pPr>
              <w:widowControl w:val="0"/>
              <w:shd w:val="clear" w:color="auto" w:fill="FFFFFF"/>
              <w:spacing w:after="0" w:line="240" w:lineRule="auto"/>
              <w:jc w:val="both"/>
              <w:rPr>
                <w:rFonts w:ascii="Times New Roman" w:eastAsia="Times New Roman" w:hAnsi="Times New Roman" w:cs="Times New Roman"/>
                <w:sz w:val="24"/>
                <w:szCs w:val="24"/>
                <w:lang w:eastAsia="ru-RU"/>
              </w:rPr>
            </w:pPr>
          </w:p>
        </w:tc>
        <w:tc>
          <w:tcPr>
            <w:tcW w:w="3016" w:type="dxa"/>
            <w:tcBorders>
              <w:top w:val="single" w:sz="4" w:space="0" w:color="000000"/>
              <w:left w:val="single" w:sz="4" w:space="0" w:color="000000"/>
              <w:bottom w:val="single" w:sz="4" w:space="0" w:color="000000"/>
              <w:right w:val="single" w:sz="4" w:space="0" w:color="000000"/>
            </w:tcBorders>
          </w:tcPr>
          <w:p w:rsidR="001B5529" w:rsidRDefault="00F771DE">
            <w:pPr>
              <w:keepNext/>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Изучение литературы, законодательной и нормативной базы.</w:t>
            </w:r>
          </w:p>
          <w:p w:rsidR="001B5529" w:rsidRDefault="00F771DE">
            <w:pPr>
              <w:keepNext/>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Изучение официальных материалов Банка России, данных сайтов коммерческих банков, аналитических сайтов Интернета</w:t>
            </w:r>
          </w:p>
          <w:p w:rsidR="001B5529" w:rsidRDefault="00F771DE">
            <w:pPr>
              <w:widowControl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color w:val="000000"/>
                <w:sz w:val="24"/>
                <w:szCs w:val="24"/>
                <w:lang w:eastAsia="ru-RU"/>
              </w:rPr>
              <w:t>мотивированных суждений по теме № 6.</w:t>
            </w:r>
          </w:p>
          <w:p w:rsidR="001B5529" w:rsidRDefault="00F771DE">
            <w:pPr>
              <w:keepNext/>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Решение ситуационных задач.</w:t>
            </w:r>
          </w:p>
          <w:p w:rsidR="001B5529" w:rsidRDefault="00F771DE">
            <w:pPr>
              <w:keepNext/>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Подготовка аналитической </w:t>
            </w:r>
            <w:r>
              <w:rPr>
                <w:rFonts w:ascii="Times New Roman" w:eastAsia="Times New Roman" w:hAnsi="Times New Roman" w:cs="Times New Roman"/>
                <w:sz w:val="24"/>
                <w:szCs w:val="24"/>
                <w:lang w:eastAsia="ru-RU"/>
              </w:rPr>
              <w:lastRenderedPageBreak/>
              <w:t>записки.</w:t>
            </w:r>
          </w:p>
          <w:p w:rsidR="001B5529" w:rsidRDefault="00F771DE">
            <w:pPr>
              <w:keepNext/>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Подготовка и защита домашнего творческого задания.</w:t>
            </w:r>
          </w:p>
        </w:tc>
      </w:tr>
    </w:tbl>
    <w:p w:rsidR="001B5529" w:rsidRDefault="001B5529">
      <w:pPr>
        <w:pStyle w:val="Default"/>
        <w:spacing w:line="360" w:lineRule="auto"/>
        <w:rPr>
          <w:color w:val="auto"/>
          <w:sz w:val="28"/>
          <w:szCs w:val="28"/>
        </w:rPr>
      </w:pPr>
    </w:p>
    <w:p w:rsidR="001B5529" w:rsidRDefault="00F771DE">
      <w:pPr>
        <w:pStyle w:val="2"/>
      </w:pPr>
      <w:bookmarkStart w:id="16" w:name="_Toc149299216"/>
      <w:r>
        <w:t>6.2. Перечень вопросов, заданий, тем для подготовки к текущему контролю</w:t>
      </w:r>
      <w:bookmarkEnd w:id="16"/>
    </w:p>
    <w:p w:rsidR="001B5529" w:rsidRDefault="001B5529">
      <w:pPr>
        <w:pStyle w:val="af9"/>
        <w:spacing w:line="360" w:lineRule="auto"/>
        <w:ind w:left="0"/>
        <w:jc w:val="both"/>
        <w:rPr>
          <w:rFonts w:ascii="TimesNewRoman" w:hAnsi="TimesNewRoman" w:cs="TimesNewRoman"/>
          <w:b/>
          <w:sz w:val="28"/>
          <w:szCs w:val="28"/>
        </w:rPr>
      </w:pPr>
    </w:p>
    <w:p w:rsidR="001B5529" w:rsidRDefault="00F771DE">
      <w:pPr>
        <w:spacing w:after="0" w:line="240" w:lineRule="auto"/>
        <w:jc w:val="center"/>
        <w:rPr>
          <w:rFonts w:ascii="Times New Roman" w:eastAsia="Calibri" w:hAnsi="Times New Roman" w:cs="Times New Roman"/>
          <w:b/>
          <w:iCs/>
          <w:sz w:val="28"/>
          <w:szCs w:val="28"/>
        </w:rPr>
      </w:pPr>
      <w:r>
        <w:rPr>
          <w:rFonts w:ascii="Times New Roman" w:eastAsia="Calibri" w:hAnsi="Times New Roman" w:cs="Times New Roman"/>
          <w:b/>
          <w:iCs/>
          <w:sz w:val="28"/>
          <w:szCs w:val="28"/>
        </w:rPr>
        <w:t>Примерные темы и структура аналитической записки</w:t>
      </w:r>
    </w:p>
    <w:p w:rsidR="001B5529" w:rsidRDefault="001B5529">
      <w:pPr>
        <w:spacing w:after="0" w:line="240" w:lineRule="auto"/>
        <w:jc w:val="center"/>
        <w:rPr>
          <w:rFonts w:ascii="Times New Roman" w:eastAsia="Calibri" w:hAnsi="Times New Roman" w:cs="Times New Roman"/>
          <w:i/>
          <w:iCs/>
          <w:sz w:val="28"/>
          <w:szCs w:val="28"/>
        </w:rPr>
      </w:pPr>
    </w:p>
    <w:p w:rsidR="001B5529" w:rsidRDefault="00F771DE">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Calibri" w:hAnsi="Times New Roman" w:cs="Times New Roman"/>
          <w:sz w:val="28"/>
          <w:szCs w:val="28"/>
        </w:rPr>
        <w:t>1. Стратегическое планирование в системе управления банком</w:t>
      </w:r>
      <w:r>
        <w:rPr>
          <w:rFonts w:ascii="Times New Roman" w:eastAsia="Times New Roman" w:hAnsi="Times New Roman" w:cs="Times New Roman"/>
          <w:sz w:val="28"/>
          <w:szCs w:val="28"/>
          <w:lang w:eastAsia="ru-RU"/>
        </w:rPr>
        <w:t>.</w:t>
      </w:r>
    </w:p>
    <w:p w:rsidR="001B5529" w:rsidRDefault="001B5529">
      <w:pPr>
        <w:spacing w:after="0" w:line="240" w:lineRule="auto"/>
        <w:ind w:firstLine="708"/>
        <w:jc w:val="both"/>
        <w:rPr>
          <w:rFonts w:ascii="Times New Roman" w:eastAsia="Calibri" w:hAnsi="Times New Roman" w:cs="Times New Roman"/>
          <w:i/>
          <w:sz w:val="28"/>
          <w:szCs w:val="28"/>
        </w:rPr>
      </w:pPr>
    </w:p>
    <w:p w:rsidR="001B5529" w:rsidRDefault="00F771DE">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i/>
          <w:sz w:val="28"/>
          <w:szCs w:val="28"/>
        </w:rPr>
        <w:t>Структура работы</w:t>
      </w:r>
      <w:r>
        <w:rPr>
          <w:rFonts w:ascii="Times New Roman" w:eastAsia="Calibri" w:hAnsi="Times New Roman" w:cs="Times New Roman"/>
          <w:sz w:val="28"/>
          <w:szCs w:val="28"/>
        </w:rPr>
        <w:t>: этапы стратегического планирования (ситуационный анализ, определение генеральной задачи (миссии) банка, формулировка стратегических целей на плановый период). Исследования, проводимые в процессе внешнего анализа. Показатели, оцениваемые в ходе внутреннего анализа. Факторы, влияющие на содержание миссии банка. Формулировка стратегических целей на плановый период (на примере конкретных банков).</w:t>
      </w:r>
    </w:p>
    <w:p w:rsidR="001B5529" w:rsidRDefault="001B5529">
      <w:pPr>
        <w:spacing w:after="0" w:line="240" w:lineRule="auto"/>
        <w:ind w:firstLine="708"/>
        <w:jc w:val="both"/>
        <w:rPr>
          <w:rFonts w:ascii="Times New Roman" w:eastAsia="Calibri" w:hAnsi="Times New Roman" w:cs="Times New Roman"/>
          <w:sz w:val="28"/>
          <w:szCs w:val="28"/>
        </w:rPr>
      </w:pPr>
    </w:p>
    <w:p w:rsidR="001B5529" w:rsidRDefault="00F771DE">
      <w:pPr>
        <w:widowControl w:val="0"/>
        <w:spacing w:after="0" w:line="240" w:lineRule="auto"/>
        <w:ind w:firstLine="708"/>
        <w:jc w:val="both"/>
        <w:rPr>
          <w:rFonts w:ascii="Times New Roman" w:eastAsia="Times New Roman" w:hAnsi="Times New Roman" w:cs="Times New Roman"/>
          <w:color w:val="000000"/>
          <w:sz w:val="28"/>
          <w:szCs w:val="28"/>
          <w:shd w:val="clear" w:color="auto" w:fill="FFFFFF"/>
          <w:lang w:eastAsia="ru-RU"/>
        </w:rPr>
      </w:pPr>
      <w:r>
        <w:rPr>
          <w:rFonts w:ascii="Times New Roman" w:eastAsia="Calibri" w:hAnsi="Times New Roman" w:cs="Times New Roman"/>
          <w:sz w:val="28"/>
          <w:szCs w:val="28"/>
        </w:rPr>
        <w:t>2. Понятие и содержание стратегического управления банком.</w:t>
      </w:r>
      <w:r>
        <w:rPr>
          <w:rFonts w:ascii="Times New Roman" w:eastAsia="Times New Roman" w:hAnsi="Times New Roman" w:cs="Times New Roman"/>
          <w:color w:val="000000"/>
          <w:sz w:val="28"/>
          <w:szCs w:val="28"/>
          <w:shd w:val="clear" w:color="auto" w:fill="FFFFFF"/>
          <w:lang w:eastAsia="ru-RU"/>
        </w:rPr>
        <w:t xml:space="preserve"> </w:t>
      </w:r>
    </w:p>
    <w:p w:rsidR="001B5529" w:rsidRDefault="001B5529">
      <w:pPr>
        <w:widowControl w:val="0"/>
        <w:spacing w:after="0" w:line="240" w:lineRule="auto"/>
        <w:ind w:firstLine="708"/>
        <w:jc w:val="both"/>
        <w:rPr>
          <w:rFonts w:ascii="Times New Roman" w:eastAsia="Times New Roman" w:hAnsi="Times New Roman" w:cs="Times New Roman"/>
          <w:i/>
          <w:color w:val="000000"/>
          <w:sz w:val="28"/>
          <w:szCs w:val="28"/>
          <w:shd w:val="clear" w:color="auto" w:fill="FFFFFF"/>
          <w:lang w:eastAsia="ru-RU"/>
        </w:rPr>
      </w:pPr>
    </w:p>
    <w:p w:rsidR="001B5529" w:rsidRDefault="00F771DE">
      <w:pPr>
        <w:widowControl w:val="0"/>
        <w:spacing w:after="0" w:line="240" w:lineRule="auto"/>
        <w:ind w:firstLine="708"/>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i/>
          <w:color w:val="000000"/>
          <w:sz w:val="28"/>
          <w:szCs w:val="28"/>
          <w:shd w:val="clear" w:color="auto" w:fill="FFFFFF"/>
          <w:lang w:eastAsia="ru-RU"/>
        </w:rPr>
        <w:t>Структура работы</w:t>
      </w:r>
      <w:r>
        <w:rPr>
          <w:rFonts w:ascii="Times New Roman" w:eastAsia="Times New Roman" w:hAnsi="Times New Roman" w:cs="Times New Roman"/>
          <w:color w:val="000000"/>
          <w:sz w:val="28"/>
          <w:szCs w:val="28"/>
          <w:shd w:val="clear" w:color="auto" w:fill="FFFFFF"/>
          <w:lang w:eastAsia="ru-RU"/>
        </w:rPr>
        <w:t>: сущность стратегического управления. Сравнение оперативного и стратегического управления по таким критериям, как: миссия; объект концентрации внимания менеджмента; учет фактора времени; подход к управлению персоналом; критерий эффективности управления.</w:t>
      </w:r>
    </w:p>
    <w:p w:rsidR="001B5529" w:rsidRDefault="001B5529">
      <w:pPr>
        <w:widowControl w:val="0"/>
        <w:spacing w:after="0" w:line="240" w:lineRule="auto"/>
        <w:ind w:firstLine="708"/>
        <w:jc w:val="both"/>
        <w:rPr>
          <w:rFonts w:ascii="Times New Roman" w:eastAsia="Calibri" w:hAnsi="Times New Roman" w:cs="Times New Roman"/>
          <w:sz w:val="28"/>
          <w:szCs w:val="28"/>
        </w:rPr>
      </w:pPr>
    </w:p>
    <w:p w:rsidR="001B5529" w:rsidRDefault="00F771DE">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3. Стратегия банков с участием иностранного капитала.</w:t>
      </w:r>
    </w:p>
    <w:p w:rsidR="001B5529" w:rsidRDefault="001B5529">
      <w:pPr>
        <w:spacing w:after="0" w:line="240" w:lineRule="auto"/>
        <w:ind w:firstLine="708"/>
        <w:jc w:val="both"/>
        <w:rPr>
          <w:rFonts w:ascii="Times New Roman" w:eastAsia="Calibri" w:hAnsi="Times New Roman" w:cs="Times New Roman"/>
          <w:i/>
          <w:sz w:val="28"/>
          <w:szCs w:val="28"/>
        </w:rPr>
      </w:pPr>
    </w:p>
    <w:p w:rsidR="001B5529" w:rsidRDefault="00F771DE">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i/>
          <w:sz w:val="28"/>
          <w:szCs w:val="28"/>
        </w:rPr>
        <w:t>Структура работы</w:t>
      </w:r>
      <w:r>
        <w:rPr>
          <w:rFonts w:ascii="Times New Roman" w:eastAsia="Calibri" w:hAnsi="Times New Roman" w:cs="Times New Roman"/>
          <w:sz w:val="28"/>
          <w:szCs w:val="28"/>
        </w:rPr>
        <w:t>: сущность модели ведения бизнеса «международный арбитраж» (получение прибыли от межнациональных различий во внешних и внутренних институциональных характеристиках бизнеса). Примеры банков с данной моделью; основные стратегические направления деятельности таких банков (стратегия проникновения на рынок, стратегия фокусирования («ниши рынка»), стратегия диверсификации). Специализация банков с указанной моделью при обслуживании юридических и физических лиц. Проиллюстрировать на примере конкретных банков).</w:t>
      </w:r>
    </w:p>
    <w:p w:rsidR="001B5529" w:rsidRDefault="001B5529">
      <w:pPr>
        <w:spacing w:after="0" w:line="240" w:lineRule="auto"/>
        <w:ind w:firstLine="708"/>
        <w:jc w:val="both"/>
        <w:rPr>
          <w:rFonts w:ascii="Times New Roman" w:eastAsia="Calibri" w:hAnsi="Times New Roman" w:cs="Times New Roman"/>
          <w:sz w:val="28"/>
          <w:szCs w:val="28"/>
        </w:rPr>
      </w:pPr>
    </w:p>
    <w:p w:rsidR="001B5529" w:rsidRDefault="00F771DE">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4. Виды стратегий коммерческих банков. </w:t>
      </w:r>
    </w:p>
    <w:p w:rsidR="001B5529" w:rsidRDefault="001B5529">
      <w:pPr>
        <w:shd w:val="clear" w:color="auto" w:fill="FFFFFF"/>
        <w:spacing w:after="0" w:line="240" w:lineRule="auto"/>
        <w:ind w:firstLine="708"/>
        <w:jc w:val="both"/>
        <w:rPr>
          <w:rFonts w:ascii="Times New Roman" w:eastAsia="Times New Roman" w:hAnsi="Times New Roman" w:cs="Times New Roman"/>
          <w:i/>
          <w:sz w:val="28"/>
          <w:szCs w:val="28"/>
          <w:lang w:eastAsia="ru-RU"/>
        </w:rPr>
      </w:pPr>
    </w:p>
    <w:p w:rsidR="001B5529" w:rsidRDefault="00F771DE">
      <w:pPr>
        <w:shd w:val="clear" w:color="auto" w:fill="FFFFFF"/>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i/>
          <w:sz w:val="28"/>
          <w:szCs w:val="28"/>
          <w:lang w:eastAsia="ru-RU"/>
        </w:rPr>
        <w:t>Структура работы</w:t>
      </w:r>
      <w:r>
        <w:rPr>
          <w:rFonts w:ascii="Times New Roman" w:eastAsia="Times New Roman" w:hAnsi="Times New Roman" w:cs="Times New Roman"/>
          <w:sz w:val="28"/>
          <w:szCs w:val="28"/>
          <w:lang w:eastAsia="ru-RU"/>
        </w:rPr>
        <w:t xml:space="preserve">: понятие стратегии развития коммерческого банка. Универсальная, специализированная и комбинированная стратегии. Стратегии поведения: роста за счет поглощения конкурентов, захвата свободной ниши, специализации, превосходящего качества, отличительного имиджа, </w:t>
      </w:r>
      <w:r>
        <w:rPr>
          <w:rFonts w:ascii="Times New Roman" w:eastAsia="Times New Roman" w:hAnsi="Times New Roman" w:cs="Times New Roman"/>
          <w:sz w:val="28"/>
          <w:szCs w:val="28"/>
          <w:lang w:eastAsia="ru-RU"/>
        </w:rPr>
        <w:lastRenderedPageBreak/>
        <w:t>добровольного отступления. Стратегия развития различных групп коммерческих банков. Проиллюстрировать на примере конкретных банков.</w:t>
      </w:r>
    </w:p>
    <w:p w:rsidR="001B5529" w:rsidRDefault="001B5529">
      <w:pPr>
        <w:pStyle w:val="af9"/>
        <w:spacing w:line="360" w:lineRule="auto"/>
        <w:ind w:left="720"/>
        <w:jc w:val="both"/>
        <w:rPr>
          <w:rFonts w:ascii="TimesNewRoman" w:hAnsi="TimesNewRoman" w:cs="TimesNewRoman"/>
          <w:sz w:val="28"/>
          <w:szCs w:val="28"/>
        </w:rPr>
      </w:pPr>
    </w:p>
    <w:p w:rsidR="001B5529" w:rsidRDefault="001B5529">
      <w:pPr>
        <w:spacing w:after="0" w:line="240" w:lineRule="auto"/>
        <w:jc w:val="center"/>
        <w:rPr>
          <w:rFonts w:ascii="Times New Roman" w:eastAsia="Times New Roman" w:hAnsi="Times New Roman" w:cs="Times New Roman"/>
          <w:b/>
          <w:iCs/>
          <w:sz w:val="28"/>
          <w:szCs w:val="28"/>
          <w:lang w:eastAsia="ru-RU"/>
        </w:rPr>
      </w:pPr>
    </w:p>
    <w:p w:rsidR="001B5529" w:rsidRDefault="00F771DE">
      <w:pPr>
        <w:spacing w:after="0" w:line="240" w:lineRule="auto"/>
        <w:jc w:val="center"/>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Примерные темы домашних творческих заданий</w:t>
      </w:r>
    </w:p>
    <w:p w:rsidR="001B5529" w:rsidRDefault="001B5529">
      <w:pPr>
        <w:spacing w:after="0" w:line="240" w:lineRule="auto"/>
        <w:jc w:val="center"/>
        <w:rPr>
          <w:rFonts w:ascii="Times New Roman" w:eastAsia="Times New Roman" w:hAnsi="Times New Roman" w:cs="Times New Roman"/>
          <w:b/>
          <w:iCs/>
          <w:sz w:val="28"/>
          <w:szCs w:val="28"/>
          <w:lang w:eastAsia="ru-RU"/>
        </w:rPr>
      </w:pPr>
    </w:p>
    <w:p w:rsidR="001B5529" w:rsidRDefault="00F771DE">
      <w:pPr>
        <w:widowControl w:val="0"/>
        <w:numPr>
          <w:ilvl w:val="0"/>
          <w:numId w:val="5"/>
        </w:numPr>
        <w:tabs>
          <w:tab w:val="left" w:pos="0"/>
        </w:tabs>
        <w:spacing w:after="0" w:line="240" w:lineRule="auto"/>
        <w:ind w:left="0" w:firstLine="0"/>
        <w:jc w:val="both"/>
        <w:rPr>
          <w:rFonts w:ascii="Times New Roman" w:eastAsia="Calibri" w:hAnsi="Times New Roman" w:cs="Times New Roman"/>
          <w:sz w:val="28"/>
          <w:szCs w:val="28"/>
          <w:shd w:val="clear" w:color="auto" w:fill="FFFFFF"/>
        </w:rPr>
      </w:pPr>
      <w:r>
        <w:rPr>
          <w:rFonts w:ascii="Times New Roman" w:eastAsia="Calibri" w:hAnsi="Times New Roman" w:cs="Times New Roman"/>
          <w:sz w:val="28"/>
          <w:szCs w:val="28"/>
          <w:shd w:val="clear" w:color="auto" w:fill="FFFFFF"/>
        </w:rPr>
        <w:t>Генеральная стратегия коммерческого банка.</w:t>
      </w:r>
    </w:p>
    <w:p w:rsidR="001B5529" w:rsidRDefault="00F771DE">
      <w:pPr>
        <w:widowControl w:val="0"/>
        <w:numPr>
          <w:ilvl w:val="0"/>
          <w:numId w:val="5"/>
        </w:numPr>
        <w:tabs>
          <w:tab w:val="left" w:pos="0"/>
        </w:tabs>
        <w:spacing w:after="0" w:line="240" w:lineRule="auto"/>
        <w:ind w:left="0" w:firstLine="0"/>
        <w:jc w:val="both"/>
        <w:rPr>
          <w:rFonts w:ascii="Times New Roman" w:eastAsia="Calibri" w:hAnsi="Times New Roman" w:cs="Times New Roman"/>
          <w:sz w:val="28"/>
          <w:szCs w:val="28"/>
          <w:shd w:val="clear" w:color="auto" w:fill="FFFFFF"/>
        </w:rPr>
      </w:pPr>
      <w:r>
        <w:rPr>
          <w:rFonts w:ascii="Times New Roman" w:eastAsia="Calibri" w:hAnsi="Times New Roman" w:cs="Times New Roman"/>
          <w:sz w:val="28"/>
          <w:szCs w:val="28"/>
          <w:shd w:val="clear" w:color="auto" w:fill="FFFFFF"/>
        </w:rPr>
        <w:t>Стратегия функционирования и стратегия развития коммерческого банка.</w:t>
      </w:r>
    </w:p>
    <w:p w:rsidR="001B5529" w:rsidRDefault="00F771DE">
      <w:pPr>
        <w:widowControl w:val="0"/>
        <w:numPr>
          <w:ilvl w:val="0"/>
          <w:numId w:val="5"/>
        </w:numPr>
        <w:tabs>
          <w:tab w:val="left" w:pos="0"/>
        </w:tabs>
        <w:spacing w:after="0" w:line="240" w:lineRule="auto"/>
        <w:ind w:left="0" w:firstLine="0"/>
        <w:jc w:val="both"/>
        <w:rPr>
          <w:rFonts w:ascii="Times New Roman" w:eastAsia="Calibri" w:hAnsi="Times New Roman" w:cs="Times New Roman"/>
          <w:sz w:val="28"/>
          <w:szCs w:val="28"/>
          <w:shd w:val="clear" w:color="auto" w:fill="FFFFFF"/>
        </w:rPr>
      </w:pPr>
      <w:r>
        <w:rPr>
          <w:rFonts w:ascii="Times New Roman" w:eastAsia="Calibri" w:hAnsi="Times New Roman" w:cs="Times New Roman"/>
          <w:sz w:val="28"/>
          <w:szCs w:val="28"/>
          <w:shd w:val="clear" w:color="auto" w:fill="FFFFFF"/>
        </w:rPr>
        <w:t>Особенности стратегического планирования в коммерческих банках.</w:t>
      </w:r>
    </w:p>
    <w:p w:rsidR="001B5529" w:rsidRDefault="00F771DE">
      <w:pPr>
        <w:widowControl w:val="0"/>
        <w:numPr>
          <w:ilvl w:val="0"/>
          <w:numId w:val="5"/>
        </w:numPr>
        <w:tabs>
          <w:tab w:val="left" w:pos="0"/>
        </w:tabs>
        <w:spacing w:after="0" w:line="240" w:lineRule="auto"/>
        <w:ind w:left="0" w:firstLine="0"/>
        <w:jc w:val="both"/>
        <w:rPr>
          <w:rFonts w:ascii="Times New Roman" w:eastAsia="Calibri" w:hAnsi="Times New Roman" w:cs="Times New Roman"/>
          <w:sz w:val="28"/>
          <w:szCs w:val="28"/>
          <w:shd w:val="clear" w:color="auto" w:fill="FFFFFF"/>
        </w:rPr>
      </w:pPr>
      <w:r>
        <w:rPr>
          <w:rFonts w:ascii="Times New Roman" w:eastAsia="Calibri" w:hAnsi="Times New Roman" w:cs="Times New Roman"/>
          <w:sz w:val="28"/>
          <w:szCs w:val="28"/>
          <w:shd w:val="clear" w:color="auto" w:fill="FFFFFF"/>
        </w:rPr>
        <w:t>Стратегическое планирование в коммерческих банках в условиях санкционного противостояния.</w:t>
      </w:r>
    </w:p>
    <w:p w:rsidR="001B5529" w:rsidRDefault="00F771DE">
      <w:pPr>
        <w:widowControl w:val="0"/>
        <w:numPr>
          <w:ilvl w:val="0"/>
          <w:numId w:val="5"/>
        </w:numPr>
        <w:tabs>
          <w:tab w:val="left" w:pos="0"/>
        </w:tabs>
        <w:spacing w:after="0" w:line="240" w:lineRule="auto"/>
        <w:ind w:left="0" w:firstLine="0"/>
        <w:jc w:val="both"/>
        <w:rPr>
          <w:rFonts w:ascii="Times New Roman" w:eastAsia="Calibri" w:hAnsi="Times New Roman" w:cs="Times New Roman"/>
          <w:sz w:val="28"/>
          <w:szCs w:val="28"/>
          <w:shd w:val="clear" w:color="auto" w:fill="FFFFFF"/>
        </w:rPr>
      </w:pPr>
      <w:r>
        <w:rPr>
          <w:rFonts w:ascii="Times New Roman" w:eastAsia="Calibri" w:hAnsi="Times New Roman" w:cs="Times New Roman"/>
          <w:sz w:val="28"/>
          <w:szCs w:val="28"/>
          <w:shd w:val="clear" w:color="auto" w:fill="FFFFFF"/>
        </w:rPr>
        <w:t>Стратегическое планирование инновационной деятельности коммерческого банка.</w:t>
      </w:r>
    </w:p>
    <w:p w:rsidR="001B5529" w:rsidRDefault="00F771DE">
      <w:pPr>
        <w:widowControl w:val="0"/>
        <w:numPr>
          <w:ilvl w:val="0"/>
          <w:numId w:val="5"/>
        </w:numPr>
        <w:tabs>
          <w:tab w:val="left" w:pos="0"/>
        </w:tabs>
        <w:spacing w:after="0" w:line="240" w:lineRule="auto"/>
        <w:ind w:left="0" w:firstLine="0"/>
        <w:jc w:val="both"/>
        <w:rPr>
          <w:rFonts w:ascii="Times New Roman" w:eastAsia="Calibri" w:hAnsi="Times New Roman" w:cs="Times New Roman"/>
          <w:sz w:val="28"/>
          <w:szCs w:val="28"/>
          <w:shd w:val="clear" w:color="auto" w:fill="FFFFFF"/>
        </w:rPr>
      </w:pPr>
      <w:r>
        <w:rPr>
          <w:rFonts w:ascii="Times New Roman" w:eastAsia="Calibri" w:hAnsi="Times New Roman" w:cs="Times New Roman"/>
          <w:sz w:val="28"/>
          <w:szCs w:val="28"/>
          <w:shd w:val="clear" w:color="auto" w:fill="FFFFFF"/>
        </w:rPr>
        <w:t>Технологические аспекты стратегического планирования деятельности коммерческого банка.</w:t>
      </w:r>
    </w:p>
    <w:p w:rsidR="001B5529" w:rsidRDefault="00F771DE">
      <w:pPr>
        <w:widowControl w:val="0"/>
        <w:numPr>
          <w:ilvl w:val="0"/>
          <w:numId w:val="5"/>
        </w:numPr>
        <w:tabs>
          <w:tab w:val="left" w:pos="0"/>
        </w:tabs>
        <w:spacing w:after="0" w:line="240" w:lineRule="auto"/>
        <w:ind w:left="0" w:firstLine="0"/>
        <w:jc w:val="both"/>
        <w:rPr>
          <w:rFonts w:ascii="Times New Roman" w:eastAsia="Calibri" w:hAnsi="Times New Roman" w:cs="Times New Roman"/>
          <w:sz w:val="28"/>
          <w:szCs w:val="28"/>
          <w:shd w:val="clear" w:color="auto" w:fill="FFFFFF"/>
        </w:rPr>
      </w:pPr>
      <w:r>
        <w:rPr>
          <w:rFonts w:ascii="Times New Roman" w:eastAsia="Calibri" w:hAnsi="Times New Roman" w:cs="Times New Roman"/>
          <w:sz w:val="28"/>
          <w:szCs w:val="28"/>
          <w:shd w:val="clear" w:color="auto" w:fill="FFFFFF"/>
        </w:rPr>
        <w:t>Кадровая политика банка и стратегическое планирование.</w:t>
      </w:r>
    </w:p>
    <w:p w:rsidR="001B5529" w:rsidRDefault="00F771DE">
      <w:pPr>
        <w:widowControl w:val="0"/>
        <w:numPr>
          <w:ilvl w:val="0"/>
          <w:numId w:val="5"/>
        </w:numPr>
        <w:tabs>
          <w:tab w:val="left" w:pos="0"/>
        </w:tabs>
        <w:spacing w:after="0" w:line="240" w:lineRule="auto"/>
        <w:ind w:left="0" w:firstLine="0"/>
        <w:jc w:val="both"/>
        <w:rPr>
          <w:rFonts w:ascii="Times New Roman" w:eastAsia="Calibri" w:hAnsi="Times New Roman" w:cs="Times New Roman"/>
          <w:sz w:val="28"/>
          <w:szCs w:val="28"/>
          <w:shd w:val="clear" w:color="auto" w:fill="FFFFFF"/>
        </w:rPr>
      </w:pPr>
      <w:r>
        <w:rPr>
          <w:rFonts w:ascii="Times New Roman" w:eastAsia="Calibri" w:hAnsi="Times New Roman" w:cs="Times New Roman"/>
          <w:sz w:val="28"/>
          <w:szCs w:val="28"/>
          <w:shd w:val="clear" w:color="auto" w:fill="FFFFFF"/>
        </w:rPr>
        <w:t>Стратегия как концептуальная основа деятельности банка, ее влияние на тактические цели при реализации отдельных направлений деятельности банка (на примере конкретного банка).</w:t>
      </w:r>
    </w:p>
    <w:p w:rsidR="001B5529" w:rsidRDefault="00F771DE">
      <w:pPr>
        <w:widowControl w:val="0"/>
        <w:numPr>
          <w:ilvl w:val="0"/>
          <w:numId w:val="5"/>
        </w:numPr>
        <w:tabs>
          <w:tab w:val="left" w:pos="0"/>
        </w:tabs>
        <w:spacing w:after="0" w:line="240" w:lineRule="auto"/>
        <w:ind w:left="0" w:firstLine="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Стратегии системно значимых банков в российской банковской системе: приоритеты и связь с решением социально-экономических задач.</w:t>
      </w:r>
    </w:p>
    <w:p w:rsidR="001B5529" w:rsidRDefault="00F771DE">
      <w:pPr>
        <w:widowControl w:val="0"/>
        <w:numPr>
          <w:ilvl w:val="0"/>
          <w:numId w:val="5"/>
        </w:numPr>
        <w:tabs>
          <w:tab w:val="left" w:pos="0"/>
        </w:tabs>
        <w:spacing w:after="0" w:line="240" w:lineRule="auto"/>
        <w:ind w:left="0" w:firstLine="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Влияние внедрения цифрового рубля на стратегии коммерческих банков.  </w:t>
      </w:r>
    </w:p>
    <w:p w:rsidR="001B5529" w:rsidRDefault="00F771DE">
      <w:pPr>
        <w:widowControl w:val="0"/>
        <w:numPr>
          <w:ilvl w:val="0"/>
          <w:numId w:val="5"/>
        </w:numPr>
        <w:tabs>
          <w:tab w:val="left" w:pos="0"/>
        </w:tabs>
        <w:spacing w:after="0" w:line="240" w:lineRule="auto"/>
        <w:ind w:left="0" w:firstLine="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Стратегии и бизнес-модели </w:t>
      </w:r>
      <w:r>
        <w:rPr>
          <w:rFonts w:ascii="Times New Roman" w:eastAsia="Times New Roman" w:hAnsi="Times New Roman" w:cs="Times New Roman"/>
          <w:sz w:val="28"/>
          <w:szCs w:val="28"/>
          <w:lang w:val="en-US" w:eastAsia="ru-RU"/>
        </w:rPr>
        <w:t>ESG</w:t>
      </w:r>
      <w:r>
        <w:rPr>
          <w:rFonts w:ascii="Times New Roman" w:eastAsia="Times New Roman" w:hAnsi="Times New Roman" w:cs="Times New Roman"/>
          <w:sz w:val="28"/>
          <w:szCs w:val="28"/>
          <w:lang w:eastAsia="ru-RU"/>
        </w:rPr>
        <w:t>-банкинга, их особенности в российских условиях.</w:t>
      </w:r>
    </w:p>
    <w:p w:rsidR="001B5529" w:rsidRDefault="00F771DE">
      <w:pPr>
        <w:widowControl w:val="0"/>
        <w:numPr>
          <w:ilvl w:val="0"/>
          <w:numId w:val="5"/>
        </w:numPr>
        <w:tabs>
          <w:tab w:val="left" w:pos="0"/>
        </w:tabs>
        <w:spacing w:after="0" w:line="240" w:lineRule="auto"/>
        <w:ind w:left="0" w:firstLine="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Влияние </w:t>
      </w:r>
      <w:r>
        <w:rPr>
          <w:rFonts w:ascii="Times New Roman" w:eastAsia="Times New Roman" w:hAnsi="Times New Roman" w:cs="Times New Roman"/>
          <w:sz w:val="28"/>
          <w:szCs w:val="28"/>
          <w:lang w:val="en-US" w:eastAsia="ru-RU"/>
        </w:rPr>
        <w:t>ESG</w:t>
      </w:r>
      <w:r>
        <w:rPr>
          <w:rFonts w:ascii="Times New Roman" w:eastAsia="Times New Roman" w:hAnsi="Times New Roman" w:cs="Times New Roman"/>
          <w:sz w:val="28"/>
          <w:szCs w:val="28"/>
          <w:lang w:eastAsia="ru-RU"/>
        </w:rPr>
        <w:t>-факторов на стратегию коммерческого банка (на примере конкретного банка).</w:t>
      </w:r>
    </w:p>
    <w:p w:rsidR="001B5529" w:rsidRDefault="00F771DE">
      <w:pPr>
        <w:widowControl w:val="0"/>
        <w:numPr>
          <w:ilvl w:val="0"/>
          <w:numId w:val="5"/>
        </w:numPr>
        <w:tabs>
          <w:tab w:val="left" w:pos="0"/>
        </w:tabs>
        <w:spacing w:after="0" w:line="240" w:lineRule="auto"/>
        <w:ind w:left="0" w:firstLine="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Управление </w:t>
      </w:r>
      <w:r>
        <w:rPr>
          <w:rFonts w:ascii="Times New Roman" w:eastAsia="Times New Roman" w:hAnsi="Times New Roman" w:cs="Times New Roman"/>
          <w:sz w:val="28"/>
          <w:szCs w:val="28"/>
          <w:lang w:val="en-US" w:eastAsia="ru-RU"/>
        </w:rPr>
        <w:t>ESG</w:t>
      </w:r>
      <w:r>
        <w:rPr>
          <w:rFonts w:ascii="Times New Roman" w:eastAsia="Times New Roman" w:hAnsi="Times New Roman" w:cs="Times New Roman"/>
          <w:sz w:val="28"/>
          <w:szCs w:val="28"/>
          <w:lang w:eastAsia="ru-RU"/>
        </w:rPr>
        <w:t xml:space="preserve">-рисками в разрезе </w:t>
      </w:r>
      <w:r>
        <w:rPr>
          <w:rFonts w:ascii="Times New Roman" w:eastAsia="Times New Roman" w:hAnsi="Times New Roman" w:cs="Times New Roman"/>
          <w:sz w:val="28"/>
          <w:szCs w:val="28"/>
          <w:lang w:val="en-US" w:eastAsia="ru-RU"/>
        </w:rPr>
        <w:t>E</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en-US" w:eastAsia="ru-RU"/>
        </w:rPr>
        <w:t>S</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en-US" w:eastAsia="ru-RU"/>
        </w:rPr>
        <w:t>G</w:t>
      </w:r>
      <w:r>
        <w:rPr>
          <w:rFonts w:ascii="Times New Roman" w:eastAsia="Times New Roman" w:hAnsi="Times New Roman" w:cs="Times New Roman"/>
          <w:sz w:val="28"/>
          <w:szCs w:val="28"/>
          <w:lang w:eastAsia="ru-RU"/>
        </w:rPr>
        <w:t>-рисков коммерческих банков.</w:t>
      </w:r>
    </w:p>
    <w:p w:rsidR="001B5529" w:rsidRDefault="00F771DE">
      <w:pPr>
        <w:widowControl w:val="0"/>
        <w:numPr>
          <w:ilvl w:val="0"/>
          <w:numId w:val="5"/>
        </w:numPr>
        <w:tabs>
          <w:tab w:val="left" w:pos="0"/>
        </w:tabs>
        <w:spacing w:after="0" w:line="240" w:lineRule="auto"/>
        <w:ind w:left="0" w:firstLine="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Трансформация стратегии коммерческого банка в условиях пандемии.</w:t>
      </w:r>
    </w:p>
    <w:p w:rsidR="001B5529" w:rsidRDefault="00F771DE">
      <w:pPr>
        <w:widowControl w:val="0"/>
        <w:numPr>
          <w:ilvl w:val="0"/>
          <w:numId w:val="5"/>
        </w:numPr>
        <w:tabs>
          <w:tab w:val="left" w:pos="0"/>
        </w:tabs>
        <w:spacing w:after="0" w:line="240" w:lineRule="auto"/>
        <w:ind w:left="0" w:firstLine="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Стратегии коммерческих банков в условиях развития экономики совместного потребления.</w:t>
      </w:r>
    </w:p>
    <w:p w:rsidR="001B5529" w:rsidRDefault="00F771DE">
      <w:pPr>
        <w:widowControl w:val="0"/>
        <w:numPr>
          <w:ilvl w:val="0"/>
          <w:numId w:val="5"/>
        </w:numPr>
        <w:tabs>
          <w:tab w:val="left" w:pos="0"/>
        </w:tabs>
        <w:spacing w:after="0" w:line="240" w:lineRule="auto"/>
        <w:ind w:left="0" w:firstLine="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Связь стратегии и бизнес-модели коммерческого банка (на примере конкретного российского банка). </w:t>
      </w:r>
    </w:p>
    <w:p w:rsidR="001B5529" w:rsidRDefault="00F771DE">
      <w:pPr>
        <w:widowControl w:val="0"/>
        <w:numPr>
          <w:ilvl w:val="0"/>
          <w:numId w:val="5"/>
        </w:numPr>
        <w:tabs>
          <w:tab w:val="left" w:pos="0"/>
        </w:tabs>
        <w:spacing w:after="0" w:line="240" w:lineRule="auto"/>
        <w:ind w:left="0" w:firstLine="0"/>
        <w:jc w:val="both"/>
        <w:rPr>
          <w:rFonts w:ascii="Times New Roman" w:eastAsia="Calibri" w:hAnsi="Times New Roman" w:cs="Times New Roman"/>
          <w:sz w:val="28"/>
          <w:szCs w:val="28"/>
        </w:rPr>
      </w:pPr>
      <w:r>
        <w:rPr>
          <w:rFonts w:ascii="Times New Roman" w:eastAsia="Calibri" w:hAnsi="Times New Roman" w:cs="Times New Roman"/>
          <w:sz w:val="28"/>
          <w:szCs w:val="28"/>
        </w:rPr>
        <w:t>Сравнительный анализ ос</w:t>
      </w:r>
      <w:r>
        <w:rPr>
          <w:rFonts w:ascii="Times New Roman" w:eastAsia="Times New Roman" w:hAnsi="Times New Roman" w:cs="Times New Roman"/>
          <w:sz w:val="28"/>
          <w:szCs w:val="28"/>
          <w:lang w:eastAsia="ru-RU"/>
        </w:rPr>
        <w:t>обенностей бизнес-стратегий коммерческих банков, имеющих разные модели деятельности.</w:t>
      </w:r>
    </w:p>
    <w:p w:rsidR="001B5529" w:rsidRDefault="00F771DE">
      <w:pPr>
        <w:widowControl w:val="0"/>
        <w:numPr>
          <w:ilvl w:val="0"/>
          <w:numId w:val="5"/>
        </w:numPr>
        <w:shd w:val="clear" w:color="auto" w:fill="FFFFFF"/>
        <w:tabs>
          <w:tab w:val="left" w:pos="0"/>
        </w:tabs>
        <w:spacing w:after="0" w:line="240" w:lineRule="auto"/>
        <w:ind w:left="0" w:firstLine="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Факторы макро- и микросреды, влияющие на выбор и содержание стратегии коммерческого банка в современных условиях. </w:t>
      </w:r>
    </w:p>
    <w:p w:rsidR="001B5529" w:rsidRDefault="00F771DE">
      <w:pPr>
        <w:widowControl w:val="0"/>
        <w:numPr>
          <w:ilvl w:val="0"/>
          <w:numId w:val="5"/>
        </w:numPr>
        <w:shd w:val="clear" w:color="auto" w:fill="FFFFFF"/>
        <w:tabs>
          <w:tab w:val="left" w:pos="0"/>
        </w:tabs>
        <w:spacing w:after="0" w:line="240" w:lineRule="auto"/>
        <w:ind w:left="0" w:firstLine="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Эффективность деятельности банка и его бизнес-модель: взаимосвязь и взаимозависимость (на примере конкретного банка).</w:t>
      </w:r>
    </w:p>
    <w:p w:rsidR="001B5529" w:rsidRDefault="00F771DE">
      <w:pPr>
        <w:widowControl w:val="0"/>
        <w:numPr>
          <w:ilvl w:val="0"/>
          <w:numId w:val="5"/>
        </w:numPr>
        <w:tabs>
          <w:tab w:val="left" w:pos="0"/>
        </w:tabs>
        <w:spacing w:after="0" w:line="240" w:lineRule="auto"/>
        <w:ind w:left="0" w:firstLine="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Риски коммерческих банков, связанные с разработкой, реализацией и корректировкой стратегии. </w:t>
      </w:r>
    </w:p>
    <w:p w:rsidR="001B5529" w:rsidRDefault="00F771DE">
      <w:pPr>
        <w:pStyle w:val="af9"/>
        <w:numPr>
          <w:ilvl w:val="0"/>
          <w:numId w:val="5"/>
        </w:numPr>
        <w:tabs>
          <w:tab w:val="left" w:pos="0"/>
        </w:tabs>
        <w:ind w:left="0" w:firstLine="0"/>
        <w:jc w:val="both"/>
        <w:rPr>
          <w:rFonts w:eastAsia="Calibri"/>
          <w:sz w:val="28"/>
          <w:szCs w:val="28"/>
          <w:lang w:eastAsia="en-US"/>
        </w:rPr>
      </w:pPr>
      <w:r>
        <w:rPr>
          <w:rFonts w:eastAsia="Calibri"/>
          <w:sz w:val="28"/>
          <w:szCs w:val="28"/>
        </w:rPr>
        <w:t xml:space="preserve">Корректировка стратегий и бизнес-моделей деятельности коммерческих </w:t>
      </w:r>
      <w:r>
        <w:rPr>
          <w:rFonts w:eastAsia="Calibri"/>
          <w:sz w:val="28"/>
          <w:szCs w:val="28"/>
        </w:rPr>
        <w:lastRenderedPageBreak/>
        <w:t>банков в условиях западных санкций 2022 года.</w:t>
      </w:r>
      <w:r>
        <w:t xml:space="preserve"> </w:t>
      </w:r>
    </w:p>
    <w:p w:rsidR="001B5529" w:rsidRDefault="00F771DE">
      <w:pPr>
        <w:pStyle w:val="af9"/>
        <w:numPr>
          <w:ilvl w:val="0"/>
          <w:numId w:val="5"/>
        </w:numPr>
        <w:tabs>
          <w:tab w:val="left" w:pos="0"/>
        </w:tabs>
        <w:ind w:left="0" w:firstLine="0"/>
        <w:jc w:val="both"/>
        <w:rPr>
          <w:rFonts w:eastAsia="Calibri"/>
          <w:sz w:val="28"/>
          <w:szCs w:val="28"/>
          <w:lang w:eastAsia="en-US"/>
        </w:rPr>
      </w:pPr>
      <w:r>
        <w:rPr>
          <w:rFonts w:eastAsia="Calibri"/>
          <w:sz w:val="28"/>
          <w:szCs w:val="28"/>
          <w:lang w:eastAsia="en-US"/>
        </w:rPr>
        <w:t>Анализ содержания (документа) «Стратегия банка «Х» на период до «Y» года» (выбор банка-объекта исследования по согласованию с преподавателем; количество возможных тем в одной группе определяется количеством доступных для анализа объектов исследования).</w:t>
      </w:r>
    </w:p>
    <w:p w:rsidR="001B5529" w:rsidRDefault="001B5529">
      <w:pPr>
        <w:widowControl w:val="0"/>
        <w:tabs>
          <w:tab w:val="left" w:pos="0"/>
        </w:tabs>
        <w:spacing w:after="0" w:line="240" w:lineRule="auto"/>
        <w:ind w:left="720"/>
        <w:jc w:val="both"/>
        <w:rPr>
          <w:rFonts w:ascii="Times New Roman" w:eastAsia="Calibri" w:hAnsi="Times New Roman" w:cs="Times New Roman"/>
          <w:sz w:val="28"/>
          <w:szCs w:val="28"/>
        </w:rPr>
      </w:pPr>
    </w:p>
    <w:p w:rsidR="001B5529" w:rsidRDefault="00F771DE">
      <w:pPr>
        <w:widowControl w:val="0"/>
        <w:spacing w:after="0" w:line="240" w:lineRule="auto"/>
        <w:jc w:val="center"/>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Примеры тестовых заданий</w:t>
      </w:r>
    </w:p>
    <w:p w:rsidR="001B5529" w:rsidRDefault="001B5529">
      <w:pPr>
        <w:widowControl w:val="0"/>
        <w:spacing w:after="0" w:line="240" w:lineRule="auto"/>
        <w:ind w:firstLine="360"/>
        <w:jc w:val="center"/>
        <w:rPr>
          <w:rFonts w:ascii="Times New Roman" w:eastAsia="Times New Roman" w:hAnsi="Times New Roman" w:cs="Times New Roman"/>
          <w:i/>
          <w:iCs/>
          <w:sz w:val="28"/>
          <w:szCs w:val="28"/>
          <w:lang w:eastAsia="ru-RU"/>
        </w:rPr>
      </w:pPr>
    </w:p>
    <w:p w:rsidR="001B5529" w:rsidRDefault="00F771DE">
      <w:pPr>
        <w:spacing w:after="20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1. Бенчмаркинг – это…</w:t>
      </w:r>
    </w:p>
    <w:p w:rsidR="001B5529" w:rsidRDefault="00F771DE">
      <w:pPr>
        <w:spacing w:after="20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а) процесс определения сильных сторон банка</w:t>
      </w:r>
    </w:p>
    <w:p w:rsidR="001B5529" w:rsidRDefault="00F771DE">
      <w:pPr>
        <w:spacing w:after="20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б) процесс определения слабых сторон банка</w:t>
      </w:r>
    </w:p>
    <w:p w:rsidR="001B5529" w:rsidRDefault="00F771DE">
      <w:pPr>
        <w:spacing w:after="20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в) процесс определения и анализа внешних вызовов</w:t>
      </w:r>
    </w:p>
    <w:p w:rsidR="001B5529" w:rsidRDefault="00F771DE">
      <w:pPr>
        <w:spacing w:after="20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г) процесс определения имеющихся примеров эффективного функционирования банка</w:t>
      </w:r>
    </w:p>
    <w:p w:rsidR="001B5529" w:rsidRDefault="00F771DE">
      <w:pPr>
        <w:spacing w:after="20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д) процесс определения уровня рентабельности деятельности заемщиков банка.</w:t>
      </w:r>
    </w:p>
    <w:p w:rsidR="001B5529" w:rsidRDefault="00F771DE">
      <w:pPr>
        <w:spacing w:after="20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2. Главным результатом анализа внутренней среды функционирования банка является определение:</w:t>
      </w:r>
    </w:p>
    <w:p w:rsidR="001B5529" w:rsidRDefault="00F771DE">
      <w:pPr>
        <w:spacing w:after="20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а) слабостей в работе банка</w:t>
      </w:r>
    </w:p>
    <w:p w:rsidR="001B5529" w:rsidRDefault="00F771DE">
      <w:pPr>
        <w:spacing w:after="20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б) волатильности курса национальной валюты</w:t>
      </w:r>
    </w:p>
    <w:p w:rsidR="001B5529" w:rsidRDefault="00F771DE">
      <w:pPr>
        <w:spacing w:after="200"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в) необходимости оптимизации численности персонала</w:t>
      </w:r>
    </w:p>
    <w:p w:rsidR="001B5529" w:rsidRDefault="00F771DE">
      <w:pPr>
        <w:spacing w:after="200"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г) конкурентных преимуществ банка</w:t>
      </w:r>
    </w:p>
    <w:p w:rsidR="001B5529" w:rsidRDefault="00F771DE">
      <w:pPr>
        <w:spacing w:after="200"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д) сильных сторон конкурентов.</w:t>
      </w:r>
    </w:p>
    <w:p w:rsidR="001B5529" w:rsidRDefault="00F771DE">
      <w:pPr>
        <w:shd w:val="clear" w:color="auto" w:fill="FFFFFF"/>
        <w:spacing w:after="0" w:line="240" w:lineRule="auto"/>
        <w:jc w:val="both"/>
        <w:rPr>
          <w:rFonts w:ascii="Times New Roman" w:eastAsia="Times New Roman" w:hAnsi="Times New Roman" w:cs="Times New Roman"/>
          <w:spacing w:val="8"/>
          <w:sz w:val="28"/>
          <w:szCs w:val="28"/>
          <w:lang w:eastAsia="ru-RU"/>
        </w:rPr>
      </w:pPr>
      <w:r>
        <w:rPr>
          <w:rFonts w:ascii="Times New Roman" w:eastAsia="Times New Roman" w:hAnsi="Times New Roman" w:cs="Times New Roman"/>
          <w:bCs/>
          <w:spacing w:val="8"/>
          <w:sz w:val="28"/>
          <w:szCs w:val="28"/>
          <w:lang w:eastAsia="ru-RU"/>
        </w:rPr>
        <w:t xml:space="preserve">3. Факторы, которые определяют конкурентную позицию банка на рынке, </w:t>
      </w:r>
      <w:proofErr w:type="gramStart"/>
      <w:r>
        <w:rPr>
          <w:rFonts w:ascii="Times New Roman" w:eastAsia="Times New Roman" w:hAnsi="Times New Roman" w:cs="Times New Roman"/>
          <w:bCs/>
          <w:spacing w:val="8"/>
          <w:sz w:val="28"/>
          <w:szCs w:val="28"/>
          <w:lang w:eastAsia="ru-RU"/>
        </w:rPr>
        <w:t>- это</w:t>
      </w:r>
      <w:proofErr w:type="gramEnd"/>
      <w:r>
        <w:rPr>
          <w:rFonts w:ascii="Times New Roman" w:eastAsia="Times New Roman" w:hAnsi="Times New Roman" w:cs="Times New Roman"/>
          <w:bCs/>
          <w:spacing w:val="8"/>
          <w:sz w:val="28"/>
          <w:szCs w:val="28"/>
          <w:lang w:eastAsia="ru-RU"/>
        </w:rPr>
        <w:t xml:space="preserve"> такие как:</w:t>
      </w:r>
    </w:p>
    <w:p w:rsidR="001B5529" w:rsidRDefault="00F771DE">
      <w:pPr>
        <w:shd w:val="clear" w:color="auto" w:fill="FFFFFF"/>
        <w:spacing w:after="0" w:line="240" w:lineRule="auto"/>
        <w:jc w:val="both"/>
        <w:rPr>
          <w:rFonts w:ascii="Times New Roman" w:eastAsia="Times New Roman" w:hAnsi="Times New Roman" w:cs="Times New Roman"/>
          <w:spacing w:val="8"/>
          <w:sz w:val="28"/>
          <w:szCs w:val="28"/>
          <w:lang w:eastAsia="ru-RU"/>
        </w:rPr>
      </w:pPr>
      <w:r>
        <w:rPr>
          <w:rFonts w:ascii="Times New Roman" w:eastAsia="Times New Roman" w:hAnsi="Times New Roman" w:cs="Times New Roman"/>
          <w:spacing w:val="8"/>
          <w:sz w:val="28"/>
          <w:szCs w:val="28"/>
          <w:lang w:eastAsia="ru-RU"/>
        </w:rPr>
        <w:t xml:space="preserve">  а) прибыльность банка</w:t>
      </w:r>
    </w:p>
    <w:p w:rsidR="001B5529" w:rsidRDefault="00F771DE">
      <w:pPr>
        <w:shd w:val="clear" w:color="auto" w:fill="FFFFFF"/>
        <w:spacing w:after="0" w:line="240" w:lineRule="auto"/>
        <w:jc w:val="both"/>
        <w:rPr>
          <w:rFonts w:ascii="Times New Roman" w:eastAsia="Times New Roman" w:hAnsi="Times New Roman" w:cs="Times New Roman"/>
          <w:spacing w:val="8"/>
          <w:sz w:val="28"/>
          <w:szCs w:val="28"/>
          <w:lang w:eastAsia="ru-RU"/>
        </w:rPr>
      </w:pPr>
      <w:r>
        <w:rPr>
          <w:rFonts w:ascii="Times New Roman" w:eastAsia="Times New Roman" w:hAnsi="Times New Roman" w:cs="Times New Roman"/>
          <w:spacing w:val="8"/>
          <w:sz w:val="28"/>
          <w:szCs w:val="28"/>
          <w:lang w:eastAsia="ru-RU"/>
        </w:rPr>
        <w:t xml:space="preserve">  б) частица банка на рынке</w:t>
      </w:r>
    </w:p>
    <w:p w:rsidR="001B5529" w:rsidRDefault="00F771DE">
      <w:pPr>
        <w:shd w:val="clear" w:color="auto" w:fill="FFFFFF"/>
        <w:spacing w:after="0" w:line="240" w:lineRule="auto"/>
        <w:jc w:val="both"/>
        <w:rPr>
          <w:rFonts w:ascii="Times New Roman" w:eastAsia="Times New Roman" w:hAnsi="Times New Roman" w:cs="Times New Roman"/>
          <w:spacing w:val="8"/>
          <w:sz w:val="28"/>
          <w:szCs w:val="28"/>
          <w:lang w:eastAsia="ru-RU"/>
        </w:rPr>
      </w:pPr>
      <w:r>
        <w:rPr>
          <w:rFonts w:ascii="Times New Roman" w:eastAsia="Times New Roman" w:hAnsi="Times New Roman" w:cs="Times New Roman"/>
          <w:spacing w:val="8"/>
          <w:sz w:val="28"/>
          <w:szCs w:val="28"/>
          <w:lang w:eastAsia="ru-RU"/>
        </w:rPr>
        <w:t xml:space="preserve">          в) качество банковской услуги</w:t>
      </w:r>
    </w:p>
    <w:p w:rsidR="001B5529" w:rsidRDefault="00F771DE">
      <w:pPr>
        <w:shd w:val="clear" w:color="auto" w:fill="FFFFFF"/>
        <w:spacing w:after="0" w:line="240" w:lineRule="auto"/>
        <w:jc w:val="both"/>
        <w:rPr>
          <w:rFonts w:ascii="Times New Roman" w:eastAsia="Times New Roman" w:hAnsi="Times New Roman" w:cs="Times New Roman"/>
          <w:spacing w:val="8"/>
          <w:sz w:val="28"/>
          <w:szCs w:val="28"/>
          <w:lang w:eastAsia="ru-RU"/>
        </w:rPr>
      </w:pPr>
      <w:r>
        <w:rPr>
          <w:rFonts w:ascii="Times New Roman" w:eastAsia="Times New Roman" w:hAnsi="Times New Roman" w:cs="Times New Roman"/>
          <w:spacing w:val="8"/>
          <w:sz w:val="28"/>
          <w:szCs w:val="28"/>
          <w:lang w:eastAsia="ru-RU"/>
        </w:rPr>
        <w:t xml:space="preserve">          г) реклама</w:t>
      </w:r>
    </w:p>
    <w:p w:rsidR="001B5529" w:rsidRDefault="00F771DE">
      <w:pPr>
        <w:shd w:val="clear" w:color="auto" w:fill="FFFFFF"/>
        <w:spacing w:after="0" w:line="240" w:lineRule="auto"/>
        <w:jc w:val="both"/>
        <w:rPr>
          <w:rFonts w:ascii="Times New Roman" w:eastAsia="Times New Roman" w:hAnsi="Times New Roman" w:cs="Times New Roman"/>
          <w:spacing w:val="8"/>
          <w:sz w:val="28"/>
          <w:szCs w:val="28"/>
          <w:lang w:eastAsia="ru-RU"/>
        </w:rPr>
      </w:pPr>
      <w:r>
        <w:rPr>
          <w:rFonts w:ascii="Times New Roman" w:eastAsia="Times New Roman" w:hAnsi="Times New Roman" w:cs="Times New Roman"/>
          <w:spacing w:val="8"/>
          <w:sz w:val="28"/>
          <w:szCs w:val="28"/>
          <w:lang w:eastAsia="ru-RU"/>
        </w:rPr>
        <w:t xml:space="preserve">          д) организация предоставления услуг</w:t>
      </w:r>
    </w:p>
    <w:p w:rsidR="001B5529" w:rsidRDefault="00F771DE">
      <w:pPr>
        <w:shd w:val="clear" w:color="auto" w:fill="FFFFFF"/>
        <w:spacing w:after="0" w:line="240" w:lineRule="auto"/>
        <w:jc w:val="both"/>
        <w:rPr>
          <w:rFonts w:ascii="Times New Roman" w:eastAsia="Times New Roman" w:hAnsi="Times New Roman" w:cs="Times New Roman"/>
          <w:spacing w:val="8"/>
          <w:sz w:val="28"/>
          <w:szCs w:val="28"/>
          <w:lang w:eastAsia="ru-RU"/>
        </w:rPr>
      </w:pPr>
      <w:r>
        <w:rPr>
          <w:rFonts w:ascii="Times New Roman" w:eastAsia="Times New Roman" w:hAnsi="Times New Roman" w:cs="Times New Roman"/>
          <w:spacing w:val="8"/>
          <w:sz w:val="28"/>
          <w:szCs w:val="28"/>
          <w:lang w:eastAsia="ru-RU"/>
        </w:rPr>
        <w:t xml:space="preserve">          е) культура отношений банка с клиентурой.</w:t>
      </w:r>
    </w:p>
    <w:p w:rsidR="001B5529" w:rsidRDefault="001B5529">
      <w:pPr>
        <w:shd w:val="clear" w:color="auto" w:fill="FFFFFF"/>
        <w:spacing w:after="0" w:line="240" w:lineRule="auto"/>
        <w:jc w:val="both"/>
        <w:rPr>
          <w:rFonts w:ascii="Times New Roman" w:eastAsia="Times New Roman" w:hAnsi="Times New Roman" w:cs="Times New Roman"/>
          <w:bCs/>
          <w:spacing w:val="8"/>
          <w:sz w:val="28"/>
          <w:szCs w:val="28"/>
          <w:lang w:eastAsia="ru-RU"/>
        </w:rPr>
      </w:pPr>
    </w:p>
    <w:p w:rsidR="001B5529" w:rsidRDefault="00F771DE">
      <w:pPr>
        <w:shd w:val="clear" w:color="auto" w:fill="FFFFFF"/>
        <w:spacing w:after="0" w:line="240" w:lineRule="auto"/>
        <w:jc w:val="both"/>
        <w:rPr>
          <w:rFonts w:ascii="Times New Roman" w:eastAsia="Times New Roman" w:hAnsi="Times New Roman" w:cs="Times New Roman"/>
          <w:spacing w:val="8"/>
          <w:sz w:val="28"/>
          <w:szCs w:val="28"/>
          <w:lang w:eastAsia="ru-RU"/>
        </w:rPr>
      </w:pPr>
      <w:r>
        <w:rPr>
          <w:rFonts w:ascii="Times New Roman" w:eastAsia="Times New Roman" w:hAnsi="Times New Roman" w:cs="Times New Roman"/>
          <w:bCs/>
          <w:spacing w:val="8"/>
          <w:sz w:val="28"/>
          <w:szCs w:val="28"/>
          <w:lang w:eastAsia="ru-RU"/>
        </w:rPr>
        <w:t>4. Определяющей характеристикой стратегии проникновения банка на рынок является …</w:t>
      </w:r>
    </w:p>
    <w:p w:rsidR="001B5529" w:rsidRDefault="00F771DE">
      <w:pPr>
        <w:shd w:val="clear" w:color="auto" w:fill="FFFFFF"/>
        <w:spacing w:after="0" w:line="240" w:lineRule="auto"/>
        <w:jc w:val="both"/>
        <w:rPr>
          <w:rFonts w:ascii="Times New Roman" w:eastAsia="Times New Roman" w:hAnsi="Times New Roman" w:cs="Times New Roman"/>
          <w:spacing w:val="8"/>
          <w:sz w:val="28"/>
          <w:szCs w:val="28"/>
          <w:lang w:eastAsia="ru-RU"/>
        </w:rPr>
      </w:pPr>
      <w:r>
        <w:rPr>
          <w:rFonts w:ascii="Times New Roman" w:eastAsia="Times New Roman" w:hAnsi="Times New Roman" w:cs="Times New Roman"/>
          <w:spacing w:val="8"/>
          <w:sz w:val="28"/>
          <w:szCs w:val="28"/>
          <w:lang w:eastAsia="ru-RU"/>
        </w:rPr>
        <w:t>а) предложения нового, ранее не предлагаемого продукта</w:t>
      </w:r>
    </w:p>
    <w:p w:rsidR="001B5529" w:rsidRDefault="00F771DE">
      <w:pPr>
        <w:shd w:val="clear" w:color="auto" w:fill="FFFFFF"/>
        <w:spacing w:after="0" w:line="240" w:lineRule="auto"/>
        <w:jc w:val="both"/>
        <w:rPr>
          <w:rFonts w:ascii="Times New Roman" w:eastAsia="Times New Roman" w:hAnsi="Times New Roman" w:cs="Times New Roman"/>
          <w:spacing w:val="8"/>
          <w:sz w:val="28"/>
          <w:szCs w:val="28"/>
          <w:lang w:eastAsia="ru-RU"/>
        </w:rPr>
      </w:pPr>
      <w:r>
        <w:rPr>
          <w:rFonts w:ascii="Times New Roman" w:eastAsia="Times New Roman" w:hAnsi="Times New Roman" w:cs="Times New Roman"/>
          <w:spacing w:val="8"/>
          <w:sz w:val="28"/>
          <w:szCs w:val="28"/>
          <w:lang w:eastAsia="ru-RU"/>
        </w:rPr>
        <w:t>б) предложение рынка традиционных услуг (кассовых, расчетных, кредитных);</w:t>
      </w:r>
    </w:p>
    <w:p w:rsidR="001B5529" w:rsidRDefault="00F771DE">
      <w:pPr>
        <w:shd w:val="clear" w:color="auto" w:fill="FFFFFF"/>
        <w:spacing w:after="0" w:line="240" w:lineRule="auto"/>
        <w:jc w:val="both"/>
        <w:rPr>
          <w:rFonts w:ascii="Times New Roman" w:eastAsia="Times New Roman" w:hAnsi="Times New Roman" w:cs="Times New Roman"/>
          <w:spacing w:val="8"/>
          <w:sz w:val="28"/>
          <w:szCs w:val="28"/>
          <w:lang w:eastAsia="ru-RU"/>
        </w:rPr>
      </w:pPr>
      <w:r>
        <w:rPr>
          <w:rFonts w:ascii="Times New Roman" w:eastAsia="Times New Roman" w:hAnsi="Times New Roman" w:cs="Times New Roman"/>
          <w:spacing w:val="8"/>
          <w:sz w:val="28"/>
          <w:szCs w:val="28"/>
          <w:lang w:eastAsia="ru-RU"/>
        </w:rPr>
        <w:lastRenderedPageBreak/>
        <w:t>в) овладение и предложение банком услуг рынка, которые для данного банка являются новыми, но уже существуют на банковском рынке</w:t>
      </w:r>
    </w:p>
    <w:p w:rsidR="001B5529" w:rsidRDefault="00F771DE">
      <w:pPr>
        <w:shd w:val="clear" w:color="auto" w:fill="FFFFFF"/>
        <w:spacing w:after="0" w:line="240" w:lineRule="auto"/>
        <w:jc w:val="both"/>
        <w:rPr>
          <w:rFonts w:ascii="Times New Roman" w:eastAsia="Times New Roman" w:hAnsi="Times New Roman" w:cs="Times New Roman"/>
          <w:bCs/>
          <w:spacing w:val="8"/>
          <w:sz w:val="28"/>
          <w:szCs w:val="28"/>
          <w:lang w:eastAsia="ru-RU"/>
        </w:rPr>
      </w:pPr>
      <w:r>
        <w:rPr>
          <w:rFonts w:ascii="Times New Roman" w:eastAsia="Times New Roman" w:hAnsi="Times New Roman" w:cs="Times New Roman"/>
          <w:bCs/>
          <w:spacing w:val="8"/>
          <w:sz w:val="28"/>
          <w:szCs w:val="28"/>
          <w:lang w:eastAsia="ru-RU"/>
        </w:rPr>
        <w:tab/>
        <w:t>г) предложение рынка инвестиционных банковских продуктов</w:t>
      </w:r>
    </w:p>
    <w:p w:rsidR="001B5529" w:rsidRDefault="00F771DE">
      <w:pPr>
        <w:shd w:val="clear" w:color="auto" w:fill="FFFFFF"/>
        <w:spacing w:after="0" w:line="240" w:lineRule="auto"/>
        <w:jc w:val="both"/>
        <w:rPr>
          <w:rFonts w:ascii="Times New Roman" w:eastAsia="Times New Roman" w:hAnsi="Times New Roman" w:cs="Times New Roman"/>
          <w:bCs/>
          <w:spacing w:val="8"/>
          <w:sz w:val="28"/>
          <w:szCs w:val="28"/>
          <w:lang w:eastAsia="ru-RU"/>
        </w:rPr>
      </w:pPr>
      <w:r>
        <w:rPr>
          <w:rFonts w:ascii="Times New Roman" w:eastAsia="Times New Roman" w:hAnsi="Times New Roman" w:cs="Times New Roman"/>
          <w:bCs/>
          <w:spacing w:val="8"/>
          <w:sz w:val="28"/>
          <w:szCs w:val="28"/>
          <w:lang w:eastAsia="ru-RU"/>
        </w:rPr>
        <w:tab/>
        <w:t>д) предложение рынка производных финансовых инструментов.</w:t>
      </w:r>
    </w:p>
    <w:p w:rsidR="001B5529" w:rsidRDefault="001B5529">
      <w:pPr>
        <w:shd w:val="clear" w:color="auto" w:fill="FFFFFF"/>
        <w:spacing w:after="0" w:line="276" w:lineRule="auto"/>
        <w:jc w:val="both"/>
        <w:rPr>
          <w:rFonts w:ascii="Times New Roman" w:eastAsia="Times New Roman" w:hAnsi="Times New Roman" w:cs="Times New Roman"/>
          <w:bCs/>
          <w:spacing w:val="8"/>
          <w:sz w:val="28"/>
          <w:szCs w:val="28"/>
          <w:lang w:eastAsia="ru-RU"/>
        </w:rPr>
      </w:pPr>
    </w:p>
    <w:p w:rsidR="001B5529" w:rsidRDefault="00F771DE">
      <w:pPr>
        <w:shd w:val="clear" w:color="auto" w:fill="FFFFFF"/>
        <w:spacing w:after="0" w:line="240" w:lineRule="auto"/>
        <w:jc w:val="both"/>
        <w:rPr>
          <w:rFonts w:ascii="Times New Roman" w:eastAsia="Times New Roman" w:hAnsi="Times New Roman" w:cs="Times New Roman"/>
          <w:spacing w:val="8"/>
          <w:sz w:val="28"/>
          <w:szCs w:val="28"/>
          <w:lang w:eastAsia="ru-RU"/>
        </w:rPr>
      </w:pPr>
      <w:r>
        <w:rPr>
          <w:rFonts w:ascii="Times New Roman" w:eastAsia="Times New Roman" w:hAnsi="Times New Roman" w:cs="Times New Roman"/>
          <w:bCs/>
          <w:spacing w:val="8"/>
          <w:sz w:val="28"/>
          <w:szCs w:val="28"/>
          <w:lang w:eastAsia="ru-RU"/>
        </w:rPr>
        <w:t>5. Основная черта стратегии диверсификации банка на рынке – это выход банка …</w:t>
      </w:r>
    </w:p>
    <w:p w:rsidR="001B5529" w:rsidRDefault="00F771DE">
      <w:pPr>
        <w:shd w:val="clear" w:color="auto" w:fill="FFFFFF"/>
        <w:spacing w:after="0" w:line="240" w:lineRule="auto"/>
        <w:jc w:val="both"/>
        <w:rPr>
          <w:rFonts w:ascii="Times New Roman" w:eastAsia="Times New Roman" w:hAnsi="Times New Roman" w:cs="Times New Roman"/>
          <w:spacing w:val="8"/>
          <w:sz w:val="28"/>
          <w:szCs w:val="28"/>
          <w:lang w:eastAsia="ru-RU"/>
        </w:rPr>
      </w:pPr>
      <w:r>
        <w:rPr>
          <w:rFonts w:ascii="Times New Roman" w:eastAsia="Times New Roman" w:hAnsi="Times New Roman" w:cs="Times New Roman"/>
          <w:spacing w:val="8"/>
          <w:sz w:val="28"/>
          <w:szCs w:val="28"/>
          <w:lang w:eastAsia="ru-RU"/>
        </w:rPr>
        <w:t xml:space="preserve">        а) с новой услугой на сформировавшийся рынок</w:t>
      </w:r>
    </w:p>
    <w:p w:rsidR="001B5529" w:rsidRDefault="00F771DE">
      <w:pPr>
        <w:shd w:val="clear" w:color="auto" w:fill="FFFFFF"/>
        <w:spacing w:after="0" w:line="240" w:lineRule="auto"/>
        <w:jc w:val="both"/>
        <w:rPr>
          <w:rFonts w:ascii="Times New Roman" w:eastAsia="Times New Roman" w:hAnsi="Times New Roman" w:cs="Times New Roman"/>
          <w:spacing w:val="8"/>
          <w:sz w:val="28"/>
          <w:szCs w:val="28"/>
          <w:lang w:eastAsia="ru-RU"/>
        </w:rPr>
      </w:pPr>
      <w:r>
        <w:rPr>
          <w:rFonts w:ascii="Times New Roman" w:eastAsia="Times New Roman" w:hAnsi="Times New Roman" w:cs="Times New Roman"/>
          <w:spacing w:val="8"/>
          <w:sz w:val="28"/>
          <w:szCs w:val="28"/>
          <w:lang w:eastAsia="ru-RU"/>
        </w:rPr>
        <w:t xml:space="preserve">б) на новый рынок и внедрение своего ассортимента услуг на нем </w:t>
      </w:r>
    </w:p>
    <w:p w:rsidR="001B5529" w:rsidRDefault="00F771DE">
      <w:pPr>
        <w:shd w:val="clear" w:color="auto" w:fill="FFFFFF"/>
        <w:spacing w:after="0" w:line="240" w:lineRule="auto"/>
        <w:jc w:val="both"/>
        <w:rPr>
          <w:rFonts w:ascii="Times New Roman" w:eastAsia="Times New Roman" w:hAnsi="Times New Roman" w:cs="Times New Roman"/>
          <w:spacing w:val="8"/>
          <w:sz w:val="28"/>
          <w:szCs w:val="28"/>
          <w:lang w:eastAsia="ru-RU"/>
        </w:rPr>
      </w:pPr>
      <w:r>
        <w:rPr>
          <w:rFonts w:ascii="Times New Roman" w:eastAsia="Times New Roman" w:hAnsi="Times New Roman" w:cs="Times New Roman"/>
          <w:spacing w:val="8"/>
          <w:sz w:val="28"/>
          <w:szCs w:val="28"/>
          <w:lang w:eastAsia="ru-RU"/>
        </w:rPr>
        <w:t>в) на сформировавшийся рынок с традиционной услугой</w:t>
      </w:r>
    </w:p>
    <w:p w:rsidR="001B5529" w:rsidRDefault="00F771DE">
      <w:pPr>
        <w:shd w:val="clear" w:color="auto" w:fill="FFFFFF"/>
        <w:spacing w:after="0" w:line="240" w:lineRule="auto"/>
        <w:jc w:val="both"/>
        <w:rPr>
          <w:rFonts w:ascii="Times New Roman" w:eastAsia="Times New Roman" w:hAnsi="Times New Roman" w:cs="Times New Roman"/>
          <w:spacing w:val="8"/>
          <w:sz w:val="28"/>
          <w:szCs w:val="28"/>
          <w:lang w:eastAsia="ru-RU"/>
        </w:rPr>
      </w:pPr>
      <w:r>
        <w:rPr>
          <w:rFonts w:ascii="Times New Roman" w:eastAsia="Times New Roman" w:hAnsi="Times New Roman" w:cs="Times New Roman"/>
          <w:spacing w:val="8"/>
          <w:sz w:val="28"/>
          <w:szCs w:val="28"/>
          <w:lang w:eastAsia="ru-RU"/>
        </w:rPr>
        <w:t>г) на новый рынок со старым ассортиментом услуг</w:t>
      </w:r>
    </w:p>
    <w:p w:rsidR="001B5529" w:rsidRDefault="00F771DE">
      <w:pPr>
        <w:shd w:val="clear" w:color="auto" w:fill="FFFFFF"/>
        <w:spacing w:after="0" w:line="240" w:lineRule="auto"/>
        <w:jc w:val="both"/>
        <w:rPr>
          <w:rFonts w:ascii="Times New Roman" w:eastAsia="Times New Roman" w:hAnsi="Times New Roman" w:cs="Times New Roman"/>
          <w:spacing w:val="8"/>
          <w:sz w:val="28"/>
          <w:szCs w:val="28"/>
          <w:lang w:eastAsia="ru-RU"/>
        </w:rPr>
      </w:pPr>
      <w:r>
        <w:rPr>
          <w:rFonts w:ascii="Times New Roman" w:eastAsia="Times New Roman" w:hAnsi="Times New Roman" w:cs="Times New Roman"/>
          <w:spacing w:val="8"/>
          <w:sz w:val="28"/>
          <w:szCs w:val="28"/>
          <w:lang w:eastAsia="ru-RU"/>
        </w:rPr>
        <w:t xml:space="preserve">д) на новый рынок с предложением всего комплекса старых и новых услуг.  </w:t>
      </w:r>
    </w:p>
    <w:p w:rsidR="001B5529" w:rsidRDefault="001B5529">
      <w:pPr>
        <w:pStyle w:val="af9"/>
        <w:ind w:left="0" w:firstLine="709"/>
        <w:rPr>
          <w:rFonts w:ascii="TimesNewRoman" w:hAnsi="TimesNewRoman" w:cs="TimesNewRoman"/>
          <w:sz w:val="28"/>
          <w:szCs w:val="28"/>
        </w:rPr>
      </w:pPr>
    </w:p>
    <w:p w:rsidR="001B5529" w:rsidRDefault="001B5529">
      <w:pPr>
        <w:pStyle w:val="af9"/>
        <w:ind w:left="0" w:firstLine="709"/>
        <w:rPr>
          <w:rFonts w:ascii="TimesNewRoman" w:hAnsi="TimesNewRoman" w:cs="TimesNewRoman"/>
          <w:sz w:val="28"/>
          <w:szCs w:val="28"/>
        </w:rPr>
      </w:pPr>
    </w:p>
    <w:p w:rsidR="001B5529" w:rsidRDefault="00F771DE">
      <w:pPr>
        <w:pStyle w:val="Default"/>
        <w:rPr>
          <w:sz w:val="28"/>
          <w:szCs w:val="28"/>
        </w:rPr>
      </w:pPr>
      <w:r>
        <w:rPr>
          <w:b/>
          <w:bCs/>
          <w:sz w:val="28"/>
          <w:szCs w:val="28"/>
        </w:rPr>
        <w:t xml:space="preserve">Критерии балльной оценки различных форм текущего контроля успеваемости </w:t>
      </w:r>
    </w:p>
    <w:p w:rsidR="001B5529" w:rsidRDefault="001B5529">
      <w:pPr>
        <w:pStyle w:val="Default"/>
        <w:spacing w:line="360" w:lineRule="auto"/>
        <w:ind w:firstLine="709"/>
        <w:rPr>
          <w:sz w:val="28"/>
          <w:szCs w:val="28"/>
        </w:rPr>
      </w:pPr>
    </w:p>
    <w:p w:rsidR="001B5529" w:rsidRDefault="00F771DE">
      <w:pPr>
        <w:pStyle w:val="Default"/>
        <w:spacing w:line="360" w:lineRule="auto"/>
        <w:ind w:firstLine="709"/>
        <w:jc w:val="both"/>
        <w:rPr>
          <w:sz w:val="28"/>
          <w:szCs w:val="28"/>
        </w:rPr>
      </w:pPr>
      <w:r>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банковского дела и монетарного регулирования. </w:t>
      </w:r>
    </w:p>
    <w:p w:rsidR="001B5529" w:rsidRDefault="001B5529">
      <w:pPr>
        <w:pStyle w:val="Default"/>
        <w:rPr>
          <w:b/>
          <w:bCs/>
          <w:sz w:val="28"/>
          <w:szCs w:val="28"/>
        </w:rPr>
      </w:pPr>
    </w:p>
    <w:p w:rsidR="001B5529" w:rsidRDefault="00F771DE">
      <w:pPr>
        <w:pStyle w:val="1"/>
      </w:pPr>
      <w:bookmarkStart w:id="17" w:name="_Toc149299217"/>
      <w:r>
        <w:t>7. Фонд оценочных средств для проведения промежуточной аттестации обучающихся по дисциплине</w:t>
      </w:r>
      <w:bookmarkEnd w:id="17"/>
      <w:r>
        <w:t xml:space="preserve"> </w:t>
      </w:r>
    </w:p>
    <w:p w:rsidR="001B5529" w:rsidRDefault="001B5529">
      <w:pPr>
        <w:pStyle w:val="Default"/>
        <w:rPr>
          <w:sz w:val="28"/>
          <w:szCs w:val="28"/>
        </w:rPr>
      </w:pPr>
    </w:p>
    <w:p w:rsidR="001B5529" w:rsidRDefault="00F771DE">
      <w:pPr>
        <w:pStyle w:val="Default"/>
        <w:spacing w:line="360" w:lineRule="auto"/>
        <w:ind w:firstLine="709"/>
        <w:jc w:val="both"/>
        <w:rPr>
          <w:color w:val="auto"/>
          <w:sz w:val="28"/>
          <w:szCs w:val="28"/>
        </w:rPr>
      </w:pPr>
      <w:r>
        <w:rPr>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2 «Перечень </w:t>
      </w:r>
      <w:r>
        <w:rPr>
          <w:color w:val="auto"/>
          <w:sz w:val="28"/>
          <w:szCs w:val="28"/>
        </w:rPr>
        <w:t>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1B5529" w:rsidRDefault="001B5529">
      <w:pPr>
        <w:ind w:firstLine="709"/>
        <w:jc w:val="right"/>
        <w:rPr>
          <w:rFonts w:ascii="Times New Roman" w:hAnsi="Times New Roman" w:cs="Times New Roman"/>
          <w:sz w:val="28"/>
          <w:szCs w:val="28"/>
        </w:rPr>
      </w:pPr>
    </w:p>
    <w:p w:rsidR="001B5529" w:rsidRDefault="001B5529">
      <w:pPr>
        <w:ind w:firstLine="709"/>
        <w:jc w:val="right"/>
        <w:rPr>
          <w:rFonts w:ascii="Times New Roman" w:hAnsi="Times New Roman" w:cs="Times New Roman"/>
          <w:sz w:val="28"/>
          <w:szCs w:val="28"/>
        </w:rPr>
      </w:pPr>
    </w:p>
    <w:p w:rsidR="001B5529" w:rsidRDefault="001B5529">
      <w:pPr>
        <w:ind w:firstLine="709"/>
        <w:jc w:val="right"/>
        <w:rPr>
          <w:rFonts w:ascii="Times New Roman" w:hAnsi="Times New Roman" w:cs="Times New Roman"/>
          <w:sz w:val="28"/>
          <w:szCs w:val="28"/>
        </w:rPr>
      </w:pPr>
    </w:p>
    <w:p w:rsidR="001B5529" w:rsidRDefault="001B5529">
      <w:pPr>
        <w:ind w:firstLine="709"/>
        <w:jc w:val="right"/>
        <w:rPr>
          <w:rFonts w:ascii="Times New Roman" w:hAnsi="Times New Roman" w:cs="Times New Roman"/>
          <w:sz w:val="28"/>
          <w:szCs w:val="28"/>
        </w:rPr>
        <w:sectPr w:rsidR="001B5529">
          <w:footerReference w:type="default" r:id="rId8"/>
          <w:pgSz w:w="11906" w:h="16838"/>
          <w:pgMar w:top="1134" w:right="850" w:bottom="1134" w:left="1701" w:header="0" w:footer="708" w:gutter="0"/>
          <w:cols w:space="720"/>
          <w:formProt w:val="0"/>
          <w:titlePg/>
          <w:docGrid w:linePitch="360" w:charSpace="4096"/>
        </w:sectPr>
      </w:pPr>
    </w:p>
    <w:p w:rsidR="001B5529" w:rsidRDefault="00F771DE">
      <w:pPr>
        <w:ind w:firstLine="709"/>
        <w:jc w:val="right"/>
        <w:rPr>
          <w:rFonts w:ascii="Times New Roman" w:hAnsi="Times New Roman" w:cs="Times New Roman"/>
          <w:sz w:val="28"/>
          <w:szCs w:val="28"/>
        </w:rPr>
      </w:pPr>
      <w:r>
        <w:rPr>
          <w:rFonts w:ascii="Times New Roman" w:hAnsi="Times New Roman" w:cs="Times New Roman"/>
          <w:sz w:val="28"/>
          <w:szCs w:val="28"/>
        </w:rPr>
        <w:lastRenderedPageBreak/>
        <w:t>Таблица 5</w:t>
      </w:r>
    </w:p>
    <w:tbl>
      <w:tblPr>
        <w:tblStyle w:val="40"/>
        <w:tblW w:w="13320" w:type="dxa"/>
        <w:tblInd w:w="113" w:type="dxa"/>
        <w:tblLayout w:type="fixed"/>
        <w:tblLook w:val="04A0" w:firstRow="1" w:lastRow="0" w:firstColumn="1" w:lastColumn="0" w:noHBand="0" w:noVBand="1"/>
      </w:tblPr>
      <w:tblGrid>
        <w:gridCol w:w="2093"/>
        <w:gridCol w:w="2411"/>
        <w:gridCol w:w="3684"/>
        <w:gridCol w:w="5132"/>
      </w:tblGrid>
      <w:tr w:rsidR="001B5529">
        <w:tc>
          <w:tcPr>
            <w:tcW w:w="2092" w:type="dxa"/>
          </w:tcPr>
          <w:p w:rsidR="001B5529" w:rsidRDefault="00F771DE">
            <w:pPr>
              <w:widowControl w:val="0"/>
              <w:suppressAutoHyphen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Наименование компетенции</w:t>
            </w:r>
          </w:p>
        </w:tc>
        <w:tc>
          <w:tcPr>
            <w:tcW w:w="2411" w:type="dxa"/>
          </w:tcPr>
          <w:p w:rsidR="001B5529" w:rsidRDefault="00F771DE">
            <w:pPr>
              <w:widowControl w:val="0"/>
              <w:suppressAutoHyphen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Наименование индикаторов достижения компетенции</w:t>
            </w:r>
          </w:p>
        </w:tc>
        <w:tc>
          <w:tcPr>
            <w:tcW w:w="3684" w:type="dxa"/>
          </w:tcPr>
          <w:p w:rsidR="001B5529" w:rsidRDefault="00F771DE">
            <w:pPr>
              <w:widowControl w:val="0"/>
              <w:suppressAutoHyphen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Результаты обучения (умения и знания), соотнесенные с индикаторами достижения компетенции</w:t>
            </w:r>
          </w:p>
        </w:tc>
        <w:tc>
          <w:tcPr>
            <w:tcW w:w="5132" w:type="dxa"/>
          </w:tcPr>
          <w:p w:rsidR="001B5529" w:rsidRDefault="00F771DE">
            <w:pPr>
              <w:widowControl w:val="0"/>
              <w:suppressAutoHyphen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Типовые контрольные задания</w:t>
            </w:r>
          </w:p>
        </w:tc>
      </w:tr>
      <w:tr w:rsidR="001B5529">
        <w:tc>
          <w:tcPr>
            <w:tcW w:w="2092" w:type="dxa"/>
          </w:tcPr>
          <w:p w:rsidR="001B5529" w:rsidRDefault="00F771DE">
            <w:pPr>
              <w:widowControl w:val="0"/>
              <w:suppressAutoHyphens/>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ПКН-4</w:t>
            </w:r>
          </w:p>
          <w:p w:rsidR="001B5529" w:rsidRDefault="00F771DE">
            <w:pPr>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Способность обосновывать и принимать финансово-экономические и организационно-управленческие решения в профессиональной текущей деятельности, при разработке стратегии развития и финансовой политики как на уровне отдельных организаций, в том числе институтов финансового рынка, так и на уровне публично-правовых образований</w:t>
            </w:r>
          </w:p>
          <w:p w:rsidR="001B5529" w:rsidRDefault="001B5529">
            <w:pPr>
              <w:widowControl w:val="0"/>
              <w:suppressAutoHyphens/>
              <w:spacing w:after="0" w:line="240" w:lineRule="auto"/>
              <w:jc w:val="both"/>
              <w:rPr>
                <w:rFonts w:ascii="Times New Roman" w:eastAsia="Times New Roman" w:hAnsi="Times New Roman" w:cs="Times New Roman"/>
                <w:b/>
                <w:sz w:val="24"/>
                <w:szCs w:val="24"/>
                <w:lang w:eastAsia="ru-RU"/>
              </w:rPr>
            </w:pPr>
          </w:p>
          <w:p w:rsidR="001B5529" w:rsidRDefault="001B5529">
            <w:pPr>
              <w:widowControl w:val="0"/>
              <w:tabs>
                <w:tab w:val="left" w:pos="540"/>
              </w:tabs>
              <w:suppressAutoHyphens/>
              <w:spacing w:after="0" w:line="240" w:lineRule="auto"/>
              <w:contextualSpacing/>
              <w:jc w:val="both"/>
              <w:rPr>
                <w:rFonts w:ascii="Times New Roman" w:eastAsia="Times New Roman" w:hAnsi="Times New Roman" w:cs="Times New Roman"/>
                <w:sz w:val="24"/>
                <w:szCs w:val="24"/>
                <w:lang w:eastAsia="ru-RU"/>
              </w:rPr>
            </w:pPr>
          </w:p>
        </w:tc>
        <w:tc>
          <w:tcPr>
            <w:tcW w:w="2411" w:type="dxa"/>
          </w:tcPr>
          <w:p w:rsidR="001B5529" w:rsidRDefault="00F771DE">
            <w:pPr>
              <w:widowControl w:val="0"/>
              <w:tabs>
                <w:tab w:val="left" w:pos="540"/>
              </w:tabs>
              <w:suppressAutoHyphen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 Предлагает эффективные решения проблем текущей деятельности финансовых органов, организаций, в том числе финансово-кредитных, на основе результатов прикладных научных исследований в профессиональной сфере.</w:t>
            </w:r>
          </w:p>
          <w:p w:rsidR="001B5529" w:rsidRDefault="001B5529">
            <w:pPr>
              <w:widowControl w:val="0"/>
              <w:tabs>
                <w:tab w:val="left" w:pos="540"/>
              </w:tabs>
              <w:suppressAutoHyphens/>
              <w:spacing w:after="0" w:line="240" w:lineRule="auto"/>
              <w:contextualSpacing/>
              <w:jc w:val="both"/>
              <w:rPr>
                <w:rFonts w:ascii="Times New Roman" w:eastAsia="Times New Roman" w:hAnsi="Times New Roman" w:cs="Times New Roman"/>
                <w:sz w:val="24"/>
                <w:szCs w:val="24"/>
                <w:lang w:eastAsia="ru-RU"/>
              </w:rPr>
            </w:pPr>
          </w:p>
          <w:p w:rsidR="001B5529" w:rsidRDefault="001B5529">
            <w:pPr>
              <w:widowControl w:val="0"/>
              <w:tabs>
                <w:tab w:val="left" w:pos="540"/>
              </w:tabs>
              <w:suppressAutoHyphens/>
              <w:spacing w:after="0" w:line="240" w:lineRule="auto"/>
              <w:contextualSpacing/>
              <w:jc w:val="both"/>
              <w:rPr>
                <w:rFonts w:ascii="Times New Roman" w:eastAsia="Times New Roman" w:hAnsi="Times New Roman" w:cs="Times New Roman"/>
                <w:sz w:val="24"/>
                <w:szCs w:val="24"/>
                <w:lang w:eastAsia="ru-RU"/>
              </w:rPr>
            </w:pPr>
          </w:p>
          <w:p w:rsidR="001B5529" w:rsidRDefault="001B5529">
            <w:pPr>
              <w:widowControl w:val="0"/>
              <w:tabs>
                <w:tab w:val="left" w:pos="540"/>
              </w:tabs>
              <w:suppressAutoHyphens/>
              <w:spacing w:after="0" w:line="240" w:lineRule="auto"/>
              <w:contextualSpacing/>
              <w:jc w:val="both"/>
              <w:rPr>
                <w:rFonts w:ascii="Times New Roman" w:eastAsia="Times New Roman" w:hAnsi="Times New Roman" w:cs="Times New Roman"/>
                <w:sz w:val="24"/>
                <w:szCs w:val="24"/>
                <w:lang w:eastAsia="ru-RU"/>
              </w:rPr>
            </w:pPr>
          </w:p>
          <w:p w:rsidR="001B5529" w:rsidRDefault="001B5529">
            <w:pPr>
              <w:widowControl w:val="0"/>
              <w:tabs>
                <w:tab w:val="left" w:pos="540"/>
              </w:tabs>
              <w:suppressAutoHyphens/>
              <w:spacing w:after="0" w:line="240" w:lineRule="auto"/>
              <w:contextualSpacing/>
              <w:jc w:val="both"/>
              <w:rPr>
                <w:rFonts w:ascii="Times New Roman" w:eastAsia="Times New Roman" w:hAnsi="Times New Roman" w:cs="Times New Roman"/>
                <w:sz w:val="24"/>
                <w:szCs w:val="24"/>
                <w:lang w:eastAsia="ru-RU"/>
              </w:rPr>
            </w:pPr>
          </w:p>
          <w:p w:rsidR="001B5529" w:rsidRDefault="001B5529">
            <w:pPr>
              <w:widowControl w:val="0"/>
              <w:tabs>
                <w:tab w:val="left" w:pos="540"/>
              </w:tabs>
              <w:suppressAutoHyphens/>
              <w:spacing w:after="0" w:line="240" w:lineRule="auto"/>
              <w:contextualSpacing/>
              <w:jc w:val="both"/>
              <w:rPr>
                <w:rFonts w:ascii="Times New Roman" w:eastAsia="Times New Roman" w:hAnsi="Times New Roman" w:cs="Times New Roman"/>
                <w:sz w:val="24"/>
                <w:szCs w:val="24"/>
                <w:lang w:eastAsia="ru-RU"/>
              </w:rPr>
            </w:pPr>
          </w:p>
          <w:p w:rsidR="001B5529" w:rsidRDefault="001B5529">
            <w:pPr>
              <w:widowControl w:val="0"/>
              <w:tabs>
                <w:tab w:val="left" w:pos="540"/>
              </w:tabs>
              <w:suppressAutoHyphens/>
              <w:spacing w:after="0" w:line="240" w:lineRule="auto"/>
              <w:contextualSpacing/>
              <w:jc w:val="both"/>
              <w:rPr>
                <w:rFonts w:ascii="Times New Roman" w:eastAsia="Times New Roman" w:hAnsi="Times New Roman" w:cs="Times New Roman"/>
                <w:sz w:val="24"/>
                <w:szCs w:val="24"/>
                <w:lang w:eastAsia="ru-RU"/>
              </w:rPr>
            </w:pPr>
          </w:p>
          <w:p w:rsidR="001B5529" w:rsidRDefault="001B5529">
            <w:pPr>
              <w:widowControl w:val="0"/>
              <w:tabs>
                <w:tab w:val="left" w:pos="540"/>
              </w:tabs>
              <w:suppressAutoHyphens/>
              <w:spacing w:after="0" w:line="240" w:lineRule="auto"/>
              <w:contextualSpacing/>
              <w:jc w:val="both"/>
              <w:rPr>
                <w:rFonts w:ascii="Times New Roman" w:eastAsia="Times New Roman" w:hAnsi="Times New Roman" w:cs="Times New Roman"/>
                <w:sz w:val="24"/>
                <w:szCs w:val="24"/>
                <w:lang w:eastAsia="ru-RU"/>
              </w:rPr>
            </w:pPr>
          </w:p>
          <w:p w:rsidR="001B5529" w:rsidRDefault="001B5529">
            <w:pPr>
              <w:widowControl w:val="0"/>
              <w:tabs>
                <w:tab w:val="left" w:pos="540"/>
              </w:tabs>
              <w:suppressAutoHyphens/>
              <w:spacing w:after="0" w:line="240" w:lineRule="auto"/>
              <w:contextualSpacing/>
              <w:jc w:val="both"/>
              <w:rPr>
                <w:rFonts w:ascii="Times New Roman" w:eastAsia="Times New Roman" w:hAnsi="Times New Roman" w:cs="Times New Roman"/>
                <w:sz w:val="24"/>
                <w:szCs w:val="24"/>
                <w:lang w:eastAsia="ru-RU"/>
              </w:rPr>
            </w:pPr>
          </w:p>
          <w:p w:rsidR="001B5529" w:rsidRDefault="001B5529">
            <w:pPr>
              <w:widowControl w:val="0"/>
              <w:tabs>
                <w:tab w:val="left" w:pos="540"/>
              </w:tabs>
              <w:suppressAutoHyphens/>
              <w:spacing w:after="0" w:line="240" w:lineRule="auto"/>
              <w:contextualSpacing/>
              <w:jc w:val="both"/>
              <w:rPr>
                <w:rFonts w:ascii="Times New Roman" w:eastAsia="Times New Roman" w:hAnsi="Times New Roman" w:cs="Times New Roman"/>
                <w:sz w:val="24"/>
                <w:szCs w:val="24"/>
                <w:lang w:eastAsia="ru-RU"/>
              </w:rPr>
            </w:pPr>
          </w:p>
          <w:p w:rsidR="001B5529" w:rsidRDefault="001B5529">
            <w:pPr>
              <w:widowControl w:val="0"/>
              <w:tabs>
                <w:tab w:val="left" w:pos="540"/>
              </w:tabs>
              <w:suppressAutoHyphens/>
              <w:spacing w:after="0" w:line="240" w:lineRule="auto"/>
              <w:contextualSpacing/>
              <w:jc w:val="both"/>
              <w:rPr>
                <w:rFonts w:ascii="Times New Roman" w:eastAsia="Times New Roman" w:hAnsi="Times New Roman" w:cs="Times New Roman"/>
                <w:sz w:val="24"/>
                <w:szCs w:val="24"/>
                <w:lang w:eastAsia="ru-RU"/>
              </w:rPr>
            </w:pPr>
          </w:p>
          <w:p w:rsidR="001B5529" w:rsidRDefault="001B5529">
            <w:pPr>
              <w:widowControl w:val="0"/>
              <w:tabs>
                <w:tab w:val="left" w:pos="540"/>
              </w:tabs>
              <w:suppressAutoHyphens/>
              <w:spacing w:after="0" w:line="240" w:lineRule="auto"/>
              <w:contextualSpacing/>
              <w:jc w:val="both"/>
              <w:rPr>
                <w:rFonts w:ascii="Times New Roman" w:eastAsia="Times New Roman" w:hAnsi="Times New Roman" w:cs="Times New Roman"/>
                <w:sz w:val="24"/>
                <w:szCs w:val="24"/>
                <w:lang w:eastAsia="ru-RU"/>
              </w:rPr>
            </w:pPr>
          </w:p>
          <w:p w:rsidR="001B5529" w:rsidRDefault="001B5529">
            <w:pPr>
              <w:widowControl w:val="0"/>
              <w:tabs>
                <w:tab w:val="left" w:pos="540"/>
              </w:tabs>
              <w:suppressAutoHyphens/>
              <w:spacing w:after="0" w:line="240" w:lineRule="auto"/>
              <w:contextualSpacing/>
              <w:jc w:val="both"/>
              <w:rPr>
                <w:rFonts w:ascii="Times New Roman" w:eastAsia="Times New Roman" w:hAnsi="Times New Roman" w:cs="Times New Roman"/>
                <w:sz w:val="24"/>
                <w:szCs w:val="24"/>
                <w:lang w:eastAsia="ru-RU"/>
              </w:rPr>
            </w:pPr>
          </w:p>
          <w:p w:rsidR="001B5529" w:rsidRDefault="001B5529">
            <w:pPr>
              <w:widowControl w:val="0"/>
              <w:tabs>
                <w:tab w:val="left" w:pos="540"/>
              </w:tabs>
              <w:suppressAutoHyphens/>
              <w:spacing w:after="0" w:line="240" w:lineRule="auto"/>
              <w:contextualSpacing/>
              <w:jc w:val="both"/>
              <w:rPr>
                <w:rFonts w:ascii="Times New Roman" w:eastAsia="Times New Roman" w:hAnsi="Times New Roman" w:cs="Times New Roman"/>
                <w:sz w:val="24"/>
                <w:szCs w:val="24"/>
                <w:lang w:eastAsia="ru-RU"/>
              </w:rPr>
            </w:pPr>
          </w:p>
          <w:p w:rsidR="001B5529" w:rsidRDefault="001B5529">
            <w:pPr>
              <w:widowControl w:val="0"/>
              <w:tabs>
                <w:tab w:val="left" w:pos="540"/>
              </w:tabs>
              <w:suppressAutoHyphens/>
              <w:spacing w:after="0" w:line="240" w:lineRule="auto"/>
              <w:contextualSpacing/>
              <w:jc w:val="both"/>
              <w:rPr>
                <w:rFonts w:ascii="Times New Roman" w:eastAsia="Times New Roman" w:hAnsi="Times New Roman" w:cs="Times New Roman"/>
                <w:sz w:val="24"/>
                <w:szCs w:val="24"/>
                <w:lang w:eastAsia="ru-RU"/>
              </w:rPr>
            </w:pPr>
          </w:p>
          <w:p w:rsidR="001B5529" w:rsidRDefault="001B5529">
            <w:pPr>
              <w:widowControl w:val="0"/>
              <w:tabs>
                <w:tab w:val="left" w:pos="540"/>
              </w:tabs>
              <w:suppressAutoHyphens/>
              <w:spacing w:after="0" w:line="240" w:lineRule="auto"/>
              <w:contextualSpacing/>
              <w:jc w:val="both"/>
              <w:rPr>
                <w:rFonts w:ascii="Times New Roman" w:eastAsia="Times New Roman" w:hAnsi="Times New Roman" w:cs="Times New Roman"/>
                <w:sz w:val="24"/>
                <w:szCs w:val="24"/>
                <w:lang w:eastAsia="ru-RU"/>
              </w:rPr>
            </w:pPr>
          </w:p>
          <w:p w:rsidR="001B5529" w:rsidRDefault="001B5529">
            <w:pPr>
              <w:widowControl w:val="0"/>
              <w:tabs>
                <w:tab w:val="left" w:pos="540"/>
              </w:tabs>
              <w:suppressAutoHyphens/>
              <w:spacing w:after="0" w:line="240" w:lineRule="auto"/>
              <w:contextualSpacing/>
              <w:jc w:val="both"/>
              <w:rPr>
                <w:rFonts w:ascii="Times New Roman" w:eastAsia="Times New Roman" w:hAnsi="Times New Roman" w:cs="Times New Roman"/>
                <w:sz w:val="24"/>
                <w:szCs w:val="24"/>
                <w:lang w:eastAsia="ru-RU"/>
              </w:rPr>
            </w:pPr>
          </w:p>
          <w:p w:rsidR="001B5529" w:rsidRDefault="001B5529">
            <w:pPr>
              <w:widowControl w:val="0"/>
              <w:tabs>
                <w:tab w:val="left" w:pos="540"/>
              </w:tabs>
              <w:suppressAutoHyphens/>
              <w:spacing w:after="0" w:line="240" w:lineRule="auto"/>
              <w:contextualSpacing/>
              <w:jc w:val="both"/>
              <w:rPr>
                <w:rFonts w:ascii="Times New Roman" w:eastAsia="Times New Roman" w:hAnsi="Times New Roman" w:cs="Times New Roman"/>
                <w:sz w:val="24"/>
                <w:szCs w:val="24"/>
                <w:lang w:eastAsia="ru-RU"/>
              </w:rPr>
            </w:pPr>
          </w:p>
          <w:p w:rsidR="001B5529" w:rsidRDefault="001B5529">
            <w:pPr>
              <w:widowControl w:val="0"/>
              <w:tabs>
                <w:tab w:val="left" w:pos="540"/>
              </w:tabs>
              <w:suppressAutoHyphens/>
              <w:spacing w:after="0" w:line="240" w:lineRule="auto"/>
              <w:contextualSpacing/>
              <w:jc w:val="both"/>
              <w:rPr>
                <w:rFonts w:ascii="Times New Roman" w:eastAsia="Times New Roman" w:hAnsi="Times New Roman" w:cs="Times New Roman"/>
                <w:sz w:val="24"/>
                <w:szCs w:val="24"/>
                <w:lang w:eastAsia="ru-RU"/>
              </w:rPr>
            </w:pPr>
          </w:p>
          <w:p w:rsidR="001B5529" w:rsidRDefault="001B5529">
            <w:pPr>
              <w:widowControl w:val="0"/>
              <w:tabs>
                <w:tab w:val="left" w:pos="540"/>
              </w:tabs>
              <w:suppressAutoHyphens/>
              <w:spacing w:after="0" w:line="240" w:lineRule="auto"/>
              <w:contextualSpacing/>
              <w:jc w:val="both"/>
              <w:rPr>
                <w:rFonts w:ascii="Times New Roman" w:eastAsia="Times New Roman" w:hAnsi="Times New Roman" w:cs="Times New Roman"/>
                <w:sz w:val="24"/>
                <w:szCs w:val="24"/>
                <w:lang w:eastAsia="ru-RU"/>
              </w:rPr>
            </w:pPr>
          </w:p>
          <w:p w:rsidR="001B5529" w:rsidRDefault="001B5529">
            <w:pPr>
              <w:widowControl w:val="0"/>
              <w:tabs>
                <w:tab w:val="left" w:pos="540"/>
              </w:tabs>
              <w:suppressAutoHyphens/>
              <w:spacing w:after="0" w:line="240" w:lineRule="auto"/>
              <w:contextualSpacing/>
              <w:jc w:val="both"/>
              <w:rPr>
                <w:rFonts w:ascii="Times New Roman" w:eastAsia="Times New Roman" w:hAnsi="Times New Roman" w:cs="Times New Roman"/>
                <w:sz w:val="24"/>
                <w:szCs w:val="24"/>
                <w:lang w:eastAsia="ru-RU"/>
              </w:rPr>
            </w:pPr>
          </w:p>
          <w:p w:rsidR="001B5529" w:rsidRDefault="001B5529">
            <w:pPr>
              <w:widowControl w:val="0"/>
              <w:tabs>
                <w:tab w:val="left" w:pos="540"/>
              </w:tabs>
              <w:suppressAutoHyphens/>
              <w:spacing w:after="0" w:line="240" w:lineRule="auto"/>
              <w:contextualSpacing/>
              <w:jc w:val="both"/>
              <w:rPr>
                <w:rFonts w:ascii="Times New Roman" w:eastAsia="Times New Roman" w:hAnsi="Times New Roman" w:cs="Times New Roman"/>
                <w:sz w:val="24"/>
                <w:szCs w:val="24"/>
                <w:lang w:eastAsia="ru-RU"/>
              </w:rPr>
            </w:pPr>
          </w:p>
          <w:p w:rsidR="001B5529" w:rsidRDefault="001B5529">
            <w:pPr>
              <w:widowControl w:val="0"/>
              <w:tabs>
                <w:tab w:val="left" w:pos="540"/>
              </w:tabs>
              <w:suppressAutoHyphens/>
              <w:spacing w:after="0" w:line="240" w:lineRule="auto"/>
              <w:contextualSpacing/>
              <w:jc w:val="both"/>
              <w:rPr>
                <w:rFonts w:ascii="Times New Roman" w:eastAsia="Times New Roman" w:hAnsi="Times New Roman" w:cs="Times New Roman"/>
                <w:sz w:val="24"/>
                <w:szCs w:val="24"/>
                <w:lang w:eastAsia="ru-RU"/>
              </w:rPr>
            </w:pPr>
          </w:p>
          <w:p w:rsidR="001B5529" w:rsidRDefault="001B5529">
            <w:pPr>
              <w:widowControl w:val="0"/>
              <w:tabs>
                <w:tab w:val="left" w:pos="540"/>
              </w:tabs>
              <w:suppressAutoHyphens/>
              <w:spacing w:after="0" w:line="240" w:lineRule="auto"/>
              <w:contextualSpacing/>
              <w:jc w:val="both"/>
              <w:rPr>
                <w:rFonts w:ascii="Times New Roman" w:eastAsia="Times New Roman" w:hAnsi="Times New Roman" w:cs="Times New Roman"/>
                <w:sz w:val="24"/>
                <w:szCs w:val="24"/>
                <w:lang w:eastAsia="ru-RU"/>
              </w:rPr>
            </w:pPr>
          </w:p>
          <w:p w:rsidR="001B5529" w:rsidRDefault="001B5529">
            <w:pPr>
              <w:widowControl w:val="0"/>
              <w:tabs>
                <w:tab w:val="left" w:pos="540"/>
              </w:tabs>
              <w:suppressAutoHyphens/>
              <w:spacing w:after="0" w:line="240" w:lineRule="auto"/>
              <w:contextualSpacing/>
              <w:jc w:val="both"/>
              <w:rPr>
                <w:rFonts w:ascii="Times New Roman" w:eastAsia="Times New Roman" w:hAnsi="Times New Roman" w:cs="Times New Roman"/>
                <w:sz w:val="24"/>
                <w:szCs w:val="24"/>
                <w:lang w:eastAsia="ru-RU"/>
              </w:rPr>
            </w:pPr>
          </w:p>
          <w:p w:rsidR="001B5529" w:rsidRDefault="001B5529">
            <w:pPr>
              <w:widowControl w:val="0"/>
              <w:tabs>
                <w:tab w:val="left" w:pos="540"/>
              </w:tabs>
              <w:suppressAutoHyphens/>
              <w:spacing w:after="0" w:line="240" w:lineRule="auto"/>
              <w:contextualSpacing/>
              <w:jc w:val="both"/>
              <w:rPr>
                <w:rFonts w:ascii="Times New Roman" w:eastAsia="Times New Roman" w:hAnsi="Times New Roman" w:cs="Times New Roman"/>
                <w:sz w:val="24"/>
                <w:szCs w:val="24"/>
                <w:lang w:eastAsia="ru-RU"/>
              </w:rPr>
            </w:pPr>
          </w:p>
          <w:p w:rsidR="001B5529" w:rsidRDefault="001B5529">
            <w:pPr>
              <w:widowControl w:val="0"/>
              <w:tabs>
                <w:tab w:val="left" w:pos="540"/>
              </w:tabs>
              <w:suppressAutoHyphens/>
              <w:spacing w:after="0" w:line="240" w:lineRule="auto"/>
              <w:contextualSpacing/>
              <w:jc w:val="both"/>
              <w:rPr>
                <w:rFonts w:ascii="Times New Roman" w:eastAsia="Times New Roman" w:hAnsi="Times New Roman" w:cs="Times New Roman"/>
                <w:sz w:val="24"/>
                <w:szCs w:val="24"/>
                <w:lang w:eastAsia="ru-RU"/>
              </w:rPr>
            </w:pPr>
          </w:p>
          <w:p w:rsidR="001B5529" w:rsidRDefault="001B5529">
            <w:pPr>
              <w:widowControl w:val="0"/>
              <w:tabs>
                <w:tab w:val="left" w:pos="540"/>
              </w:tabs>
              <w:suppressAutoHyphens/>
              <w:spacing w:after="0" w:line="240" w:lineRule="auto"/>
              <w:contextualSpacing/>
              <w:jc w:val="both"/>
              <w:rPr>
                <w:rFonts w:ascii="Times New Roman" w:eastAsia="Times New Roman" w:hAnsi="Times New Roman" w:cs="Times New Roman"/>
                <w:sz w:val="24"/>
                <w:szCs w:val="24"/>
                <w:lang w:eastAsia="ru-RU"/>
              </w:rPr>
            </w:pPr>
          </w:p>
          <w:p w:rsidR="001B5529" w:rsidRDefault="001B5529">
            <w:pPr>
              <w:widowControl w:val="0"/>
              <w:tabs>
                <w:tab w:val="left" w:pos="540"/>
              </w:tabs>
              <w:suppressAutoHyphens/>
              <w:spacing w:after="0" w:line="240" w:lineRule="auto"/>
              <w:contextualSpacing/>
              <w:jc w:val="both"/>
              <w:rPr>
                <w:rFonts w:ascii="Times New Roman" w:eastAsia="Times New Roman" w:hAnsi="Times New Roman" w:cs="Times New Roman"/>
                <w:sz w:val="24"/>
                <w:szCs w:val="24"/>
                <w:lang w:eastAsia="ru-RU"/>
              </w:rPr>
            </w:pPr>
          </w:p>
          <w:p w:rsidR="001B5529" w:rsidRDefault="001B5529">
            <w:pPr>
              <w:widowControl w:val="0"/>
              <w:tabs>
                <w:tab w:val="left" w:pos="540"/>
              </w:tabs>
              <w:suppressAutoHyphens/>
              <w:spacing w:after="0" w:line="240" w:lineRule="auto"/>
              <w:contextualSpacing/>
              <w:jc w:val="both"/>
              <w:rPr>
                <w:rFonts w:ascii="Times New Roman" w:eastAsia="Times New Roman" w:hAnsi="Times New Roman" w:cs="Times New Roman"/>
                <w:sz w:val="24"/>
                <w:szCs w:val="24"/>
                <w:lang w:eastAsia="ru-RU"/>
              </w:rPr>
            </w:pPr>
          </w:p>
          <w:p w:rsidR="001B5529" w:rsidRDefault="001B5529">
            <w:pPr>
              <w:widowControl w:val="0"/>
              <w:tabs>
                <w:tab w:val="left" w:pos="540"/>
              </w:tabs>
              <w:suppressAutoHyphens/>
              <w:spacing w:after="0" w:line="240" w:lineRule="auto"/>
              <w:contextualSpacing/>
              <w:jc w:val="both"/>
              <w:rPr>
                <w:rFonts w:ascii="Times New Roman" w:eastAsia="Times New Roman" w:hAnsi="Times New Roman" w:cs="Times New Roman"/>
                <w:sz w:val="24"/>
                <w:szCs w:val="24"/>
                <w:lang w:eastAsia="ru-RU"/>
              </w:rPr>
            </w:pPr>
          </w:p>
          <w:p w:rsidR="001B5529" w:rsidRDefault="00F771DE">
            <w:pPr>
              <w:widowControl w:val="0"/>
              <w:tabs>
                <w:tab w:val="left" w:pos="540"/>
              </w:tabs>
              <w:suppressAutoHyphens/>
              <w:spacing w:after="0" w:line="240" w:lineRule="auto"/>
              <w:contextualSpacing/>
              <w:jc w:val="both"/>
              <w:rPr>
                <w:rFonts w:ascii="Times New Roman" w:eastAsia="Times New Roman" w:hAnsi="Times New Roman" w:cs="Times New Roman"/>
                <w:color w:val="00B050"/>
                <w:sz w:val="28"/>
                <w:szCs w:val="28"/>
                <w:lang w:eastAsia="ru-RU"/>
              </w:rPr>
            </w:pPr>
            <w:r>
              <w:rPr>
                <w:rFonts w:ascii="Times New Roman" w:eastAsia="Times New Roman" w:hAnsi="Times New Roman" w:cs="Times New Roman"/>
                <w:sz w:val="24"/>
                <w:szCs w:val="24"/>
                <w:lang w:eastAsia="ru-RU"/>
              </w:rPr>
              <w:t xml:space="preserve">2. Демонстрирует умение формировать стратегии развития организаций, различных институтов финансового рынка, публично-правовых образований, обосновывать объемы и выбирать методы финансового обеспечения их реализации, вносить профессионально </w:t>
            </w:r>
            <w:r>
              <w:rPr>
                <w:rFonts w:ascii="Times New Roman" w:eastAsia="Times New Roman" w:hAnsi="Times New Roman" w:cs="Times New Roman"/>
                <w:sz w:val="24"/>
                <w:szCs w:val="24"/>
                <w:lang w:eastAsia="ru-RU"/>
              </w:rPr>
              <w:lastRenderedPageBreak/>
              <w:t>обоснованные предложения по координации стратегического и финансового планирования на уровне публично-правовых образований и организаций.</w:t>
            </w:r>
          </w:p>
        </w:tc>
        <w:tc>
          <w:tcPr>
            <w:tcW w:w="3684" w:type="dxa"/>
          </w:tcPr>
          <w:p w:rsidR="001B5529" w:rsidRDefault="00F771DE">
            <w:pPr>
              <w:widowControl w:val="0"/>
              <w:suppressAutoHyphens/>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Знать:</w:t>
            </w:r>
          </w:p>
          <w:p w:rsidR="001B5529" w:rsidRDefault="00F771DE">
            <w:pPr>
              <w:widowControl w:val="0"/>
              <w:tabs>
                <w:tab w:val="left" w:pos="146"/>
                <w:tab w:val="left" w:pos="287"/>
              </w:tabs>
              <w:suppressAutoHyphens/>
              <w:spacing w:after="0" w:line="240" w:lineRule="auto"/>
              <w:jc w:val="both"/>
              <w:rPr>
                <w:rFonts w:ascii="Times New Roman" w:eastAsia="Times New Roman" w:hAnsi="Times New Roman" w:cs="Times New Roman"/>
                <w:color w:val="00B050"/>
                <w:sz w:val="24"/>
                <w:szCs w:val="24"/>
                <w:lang w:eastAsia="ru-RU"/>
              </w:rPr>
            </w:pPr>
            <w:r>
              <w:rPr>
                <w:rFonts w:ascii="Times New Roman" w:eastAsia="Times New Roman" w:hAnsi="Times New Roman" w:cs="Times New Roman"/>
                <w:sz w:val="24"/>
                <w:szCs w:val="24"/>
                <w:lang w:eastAsia="ru-RU"/>
              </w:rPr>
              <w:t>- основные принципы организации текущей деятельности финансово-кредитных органов;</w:t>
            </w:r>
          </w:p>
          <w:p w:rsidR="001B5529" w:rsidRDefault="00F771DE">
            <w:pPr>
              <w:widowControl w:val="0"/>
              <w:tabs>
                <w:tab w:val="left" w:pos="146"/>
              </w:tabs>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Pr>
                <w:rFonts w:ascii="Times New Roman" w:eastAsia="Times New Roman" w:hAnsi="Times New Roman" w:cs="Times New Roman"/>
                <w:color w:val="00B050"/>
                <w:sz w:val="24"/>
                <w:szCs w:val="24"/>
                <w:lang w:eastAsia="ru-RU"/>
              </w:rPr>
              <w:t xml:space="preserve"> </w:t>
            </w:r>
            <w:r>
              <w:rPr>
                <w:rFonts w:ascii="Times New Roman" w:eastAsia="Times New Roman" w:hAnsi="Times New Roman" w:cs="Times New Roman"/>
                <w:sz w:val="24"/>
                <w:szCs w:val="24"/>
                <w:lang w:eastAsia="ru-RU"/>
              </w:rPr>
              <w:t>актуальные проблемы текущей деятельности кредитных организаций;</w:t>
            </w:r>
          </w:p>
          <w:p w:rsidR="001B5529" w:rsidRDefault="00F771DE">
            <w:pPr>
              <w:widowControl w:val="0"/>
              <w:tabs>
                <w:tab w:val="left" w:pos="146"/>
              </w:tabs>
              <w:suppressAutoHyphens/>
              <w:spacing w:after="0" w:line="240" w:lineRule="auto"/>
              <w:ind w:firstLine="4"/>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Уметь:</w:t>
            </w:r>
          </w:p>
          <w:p w:rsidR="001B5529" w:rsidRDefault="00F771DE">
            <w:pPr>
              <w:widowControl w:val="0"/>
              <w:tabs>
                <w:tab w:val="left" w:pos="287"/>
              </w:tabs>
              <w:suppressAutoHyphens/>
              <w:spacing w:after="0" w:line="240" w:lineRule="auto"/>
              <w:ind w:left="4"/>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использовать результаты прикладных научных исследований в текущей деятельности финансово-кредитных органов;</w:t>
            </w:r>
          </w:p>
          <w:p w:rsidR="001B5529" w:rsidRDefault="00F771DE">
            <w:pPr>
              <w:widowControl w:val="0"/>
              <w:tabs>
                <w:tab w:val="left" w:pos="287"/>
              </w:tabs>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сравнивать и выбирать меры управленческого воздействия для решения проблем текущей деятельности финансово-кредитных органов, обосновывать этот выбор;</w:t>
            </w:r>
          </w:p>
          <w:p w:rsidR="001B5529" w:rsidRDefault="00F771DE">
            <w:pPr>
              <w:widowControl w:val="0"/>
              <w:tabs>
                <w:tab w:val="left" w:pos="287"/>
              </w:tabs>
              <w:suppressAutoHyphens/>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определять границы и распределять объемы финансового обеспечения стабилизации текущей деятельности финансово-кредитных органов;</w:t>
            </w:r>
          </w:p>
          <w:p w:rsidR="001B5529" w:rsidRDefault="001B5529">
            <w:pPr>
              <w:widowControl w:val="0"/>
              <w:tabs>
                <w:tab w:val="left" w:pos="146"/>
              </w:tabs>
              <w:suppressAutoHyphens/>
              <w:spacing w:after="0" w:line="240" w:lineRule="auto"/>
              <w:jc w:val="both"/>
              <w:rPr>
                <w:rFonts w:ascii="Times New Roman" w:eastAsia="Times New Roman" w:hAnsi="Times New Roman" w:cs="Times New Roman"/>
                <w:color w:val="FF0000"/>
                <w:sz w:val="24"/>
                <w:szCs w:val="24"/>
                <w:lang w:eastAsia="ru-RU"/>
              </w:rPr>
            </w:pPr>
          </w:p>
          <w:p w:rsidR="001B5529" w:rsidRDefault="001B5529">
            <w:pPr>
              <w:widowControl w:val="0"/>
              <w:tabs>
                <w:tab w:val="left" w:pos="146"/>
              </w:tabs>
              <w:suppressAutoHyphens/>
              <w:spacing w:after="0" w:line="240" w:lineRule="auto"/>
              <w:jc w:val="both"/>
              <w:rPr>
                <w:rFonts w:ascii="Times New Roman" w:eastAsia="Times New Roman" w:hAnsi="Times New Roman" w:cs="Times New Roman"/>
                <w:b/>
                <w:color w:val="000000"/>
                <w:sz w:val="24"/>
                <w:szCs w:val="24"/>
                <w:lang w:eastAsia="ru-RU"/>
              </w:rPr>
            </w:pPr>
          </w:p>
          <w:p w:rsidR="001B5529" w:rsidRDefault="001B5529">
            <w:pPr>
              <w:widowControl w:val="0"/>
              <w:tabs>
                <w:tab w:val="left" w:pos="146"/>
              </w:tabs>
              <w:suppressAutoHyphens/>
              <w:spacing w:after="0" w:line="240" w:lineRule="auto"/>
              <w:jc w:val="both"/>
              <w:rPr>
                <w:rFonts w:ascii="Times New Roman" w:eastAsia="Times New Roman" w:hAnsi="Times New Roman" w:cs="Times New Roman"/>
                <w:b/>
                <w:color w:val="000000"/>
                <w:sz w:val="24"/>
                <w:szCs w:val="24"/>
                <w:lang w:eastAsia="ru-RU"/>
              </w:rPr>
            </w:pPr>
          </w:p>
          <w:p w:rsidR="001B5529" w:rsidRDefault="001B5529">
            <w:pPr>
              <w:widowControl w:val="0"/>
              <w:tabs>
                <w:tab w:val="left" w:pos="146"/>
              </w:tabs>
              <w:suppressAutoHyphens/>
              <w:spacing w:after="0" w:line="240" w:lineRule="auto"/>
              <w:jc w:val="both"/>
              <w:rPr>
                <w:rFonts w:ascii="Times New Roman" w:eastAsia="Times New Roman" w:hAnsi="Times New Roman" w:cs="Times New Roman"/>
                <w:b/>
                <w:color w:val="000000"/>
                <w:sz w:val="24"/>
                <w:szCs w:val="24"/>
                <w:lang w:eastAsia="ru-RU"/>
              </w:rPr>
            </w:pPr>
          </w:p>
          <w:p w:rsidR="001B5529" w:rsidRDefault="001B5529">
            <w:pPr>
              <w:widowControl w:val="0"/>
              <w:tabs>
                <w:tab w:val="left" w:pos="146"/>
              </w:tabs>
              <w:suppressAutoHyphens/>
              <w:spacing w:after="0" w:line="240" w:lineRule="auto"/>
              <w:jc w:val="both"/>
              <w:rPr>
                <w:rFonts w:ascii="Times New Roman" w:eastAsia="Times New Roman" w:hAnsi="Times New Roman" w:cs="Times New Roman"/>
                <w:b/>
                <w:color w:val="000000"/>
                <w:sz w:val="24"/>
                <w:szCs w:val="24"/>
                <w:lang w:eastAsia="ru-RU"/>
              </w:rPr>
            </w:pPr>
          </w:p>
          <w:p w:rsidR="001B5529" w:rsidRDefault="001B5529">
            <w:pPr>
              <w:widowControl w:val="0"/>
              <w:tabs>
                <w:tab w:val="left" w:pos="146"/>
              </w:tabs>
              <w:suppressAutoHyphens/>
              <w:spacing w:after="0" w:line="240" w:lineRule="auto"/>
              <w:jc w:val="both"/>
              <w:rPr>
                <w:rFonts w:ascii="Times New Roman" w:eastAsia="Times New Roman" w:hAnsi="Times New Roman" w:cs="Times New Roman"/>
                <w:b/>
                <w:color w:val="000000"/>
                <w:sz w:val="24"/>
                <w:szCs w:val="24"/>
                <w:lang w:eastAsia="ru-RU"/>
              </w:rPr>
            </w:pPr>
          </w:p>
          <w:p w:rsidR="001B5529" w:rsidRDefault="001B5529">
            <w:pPr>
              <w:widowControl w:val="0"/>
              <w:tabs>
                <w:tab w:val="left" w:pos="146"/>
              </w:tabs>
              <w:suppressAutoHyphens/>
              <w:spacing w:after="0" w:line="240" w:lineRule="auto"/>
              <w:jc w:val="both"/>
              <w:rPr>
                <w:rFonts w:ascii="Times New Roman" w:eastAsia="Times New Roman" w:hAnsi="Times New Roman" w:cs="Times New Roman"/>
                <w:b/>
                <w:color w:val="000000"/>
                <w:sz w:val="24"/>
                <w:szCs w:val="24"/>
                <w:lang w:eastAsia="ru-RU"/>
              </w:rPr>
            </w:pPr>
          </w:p>
          <w:p w:rsidR="001B5529" w:rsidRDefault="001B5529">
            <w:pPr>
              <w:widowControl w:val="0"/>
              <w:tabs>
                <w:tab w:val="left" w:pos="146"/>
              </w:tabs>
              <w:suppressAutoHyphens/>
              <w:spacing w:after="0" w:line="240" w:lineRule="auto"/>
              <w:jc w:val="both"/>
              <w:rPr>
                <w:rFonts w:ascii="Times New Roman" w:eastAsia="Times New Roman" w:hAnsi="Times New Roman" w:cs="Times New Roman"/>
                <w:b/>
                <w:color w:val="000000"/>
                <w:sz w:val="24"/>
                <w:szCs w:val="24"/>
                <w:lang w:eastAsia="ru-RU"/>
              </w:rPr>
            </w:pPr>
          </w:p>
          <w:p w:rsidR="001B5529" w:rsidRDefault="001B5529">
            <w:pPr>
              <w:widowControl w:val="0"/>
              <w:tabs>
                <w:tab w:val="left" w:pos="146"/>
              </w:tabs>
              <w:suppressAutoHyphens/>
              <w:spacing w:after="0" w:line="240" w:lineRule="auto"/>
              <w:jc w:val="both"/>
              <w:rPr>
                <w:rFonts w:ascii="Times New Roman" w:eastAsia="Times New Roman" w:hAnsi="Times New Roman" w:cs="Times New Roman"/>
                <w:b/>
                <w:color w:val="000000"/>
                <w:sz w:val="24"/>
                <w:szCs w:val="24"/>
                <w:lang w:eastAsia="ru-RU"/>
              </w:rPr>
            </w:pPr>
          </w:p>
          <w:p w:rsidR="001B5529" w:rsidRDefault="001B5529">
            <w:pPr>
              <w:widowControl w:val="0"/>
              <w:tabs>
                <w:tab w:val="left" w:pos="146"/>
              </w:tabs>
              <w:suppressAutoHyphens/>
              <w:spacing w:after="0" w:line="240" w:lineRule="auto"/>
              <w:jc w:val="both"/>
              <w:rPr>
                <w:rFonts w:ascii="Times New Roman" w:eastAsia="Times New Roman" w:hAnsi="Times New Roman" w:cs="Times New Roman"/>
                <w:b/>
                <w:color w:val="000000"/>
                <w:sz w:val="24"/>
                <w:szCs w:val="24"/>
                <w:lang w:eastAsia="ru-RU"/>
              </w:rPr>
            </w:pPr>
          </w:p>
          <w:p w:rsidR="001B5529" w:rsidRDefault="001B5529">
            <w:pPr>
              <w:widowControl w:val="0"/>
              <w:tabs>
                <w:tab w:val="left" w:pos="146"/>
              </w:tabs>
              <w:suppressAutoHyphens/>
              <w:spacing w:after="0" w:line="240" w:lineRule="auto"/>
              <w:jc w:val="both"/>
              <w:rPr>
                <w:rFonts w:ascii="Times New Roman" w:eastAsia="Times New Roman" w:hAnsi="Times New Roman" w:cs="Times New Roman"/>
                <w:b/>
                <w:color w:val="000000"/>
                <w:sz w:val="24"/>
                <w:szCs w:val="24"/>
                <w:lang w:eastAsia="ru-RU"/>
              </w:rPr>
            </w:pPr>
          </w:p>
          <w:p w:rsidR="001B5529" w:rsidRDefault="001B5529">
            <w:pPr>
              <w:widowControl w:val="0"/>
              <w:tabs>
                <w:tab w:val="left" w:pos="146"/>
              </w:tabs>
              <w:suppressAutoHyphens/>
              <w:spacing w:after="0" w:line="240" w:lineRule="auto"/>
              <w:jc w:val="both"/>
              <w:rPr>
                <w:rFonts w:ascii="Times New Roman" w:eastAsia="Times New Roman" w:hAnsi="Times New Roman" w:cs="Times New Roman"/>
                <w:b/>
                <w:color w:val="000000"/>
                <w:sz w:val="24"/>
                <w:szCs w:val="24"/>
                <w:lang w:eastAsia="ru-RU"/>
              </w:rPr>
            </w:pPr>
          </w:p>
          <w:p w:rsidR="001B5529" w:rsidRDefault="001B5529">
            <w:pPr>
              <w:widowControl w:val="0"/>
              <w:tabs>
                <w:tab w:val="left" w:pos="146"/>
              </w:tabs>
              <w:suppressAutoHyphens/>
              <w:spacing w:after="0" w:line="240" w:lineRule="auto"/>
              <w:jc w:val="both"/>
              <w:rPr>
                <w:rFonts w:ascii="Times New Roman" w:eastAsia="Times New Roman" w:hAnsi="Times New Roman" w:cs="Times New Roman"/>
                <w:b/>
                <w:color w:val="000000"/>
                <w:sz w:val="24"/>
                <w:szCs w:val="24"/>
                <w:lang w:eastAsia="ru-RU"/>
              </w:rPr>
            </w:pPr>
          </w:p>
          <w:p w:rsidR="001B5529" w:rsidRDefault="001B5529">
            <w:pPr>
              <w:widowControl w:val="0"/>
              <w:tabs>
                <w:tab w:val="left" w:pos="146"/>
              </w:tabs>
              <w:suppressAutoHyphens/>
              <w:spacing w:after="0" w:line="240" w:lineRule="auto"/>
              <w:jc w:val="both"/>
              <w:rPr>
                <w:rFonts w:ascii="Times New Roman" w:eastAsia="Times New Roman" w:hAnsi="Times New Roman" w:cs="Times New Roman"/>
                <w:b/>
                <w:color w:val="000000"/>
                <w:sz w:val="24"/>
                <w:szCs w:val="24"/>
                <w:lang w:eastAsia="ru-RU"/>
              </w:rPr>
            </w:pPr>
          </w:p>
          <w:p w:rsidR="001B5529" w:rsidRDefault="001B5529">
            <w:pPr>
              <w:widowControl w:val="0"/>
              <w:tabs>
                <w:tab w:val="left" w:pos="146"/>
              </w:tabs>
              <w:suppressAutoHyphens/>
              <w:spacing w:after="0" w:line="240" w:lineRule="auto"/>
              <w:jc w:val="both"/>
              <w:rPr>
                <w:rFonts w:ascii="Times New Roman" w:eastAsia="Times New Roman" w:hAnsi="Times New Roman" w:cs="Times New Roman"/>
                <w:b/>
                <w:color w:val="000000"/>
                <w:sz w:val="24"/>
                <w:szCs w:val="24"/>
                <w:lang w:eastAsia="ru-RU"/>
              </w:rPr>
            </w:pPr>
          </w:p>
          <w:p w:rsidR="001B5529" w:rsidRDefault="001B5529">
            <w:pPr>
              <w:widowControl w:val="0"/>
              <w:tabs>
                <w:tab w:val="left" w:pos="146"/>
              </w:tabs>
              <w:suppressAutoHyphens/>
              <w:spacing w:after="0" w:line="240" w:lineRule="auto"/>
              <w:jc w:val="both"/>
              <w:rPr>
                <w:rFonts w:ascii="Times New Roman" w:eastAsia="Times New Roman" w:hAnsi="Times New Roman" w:cs="Times New Roman"/>
                <w:b/>
                <w:color w:val="000000"/>
                <w:sz w:val="24"/>
                <w:szCs w:val="24"/>
                <w:lang w:eastAsia="ru-RU"/>
              </w:rPr>
            </w:pPr>
          </w:p>
          <w:p w:rsidR="001B5529" w:rsidRDefault="001B5529">
            <w:pPr>
              <w:widowControl w:val="0"/>
              <w:tabs>
                <w:tab w:val="left" w:pos="146"/>
              </w:tabs>
              <w:suppressAutoHyphens/>
              <w:spacing w:after="0" w:line="240" w:lineRule="auto"/>
              <w:jc w:val="both"/>
              <w:rPr>
                <w:rFonts w:ascii="Times New Roman" w:eastAsia="Times New Roman" w:hAnsi="Times New Roman" w:cs="Times New Roman"/>
                <w:b/>
                <w:color w:val="000000"/>
                <w:sz w:val="24"/>
                <w:szCs w:val="24"/>
                <w:lang w:eastAsia="ru-RU"/>
              </w:rPr>
            </w:pPr>
          </w:p>
          <w:p w:rsidR="001B5529" w:rsidRDefault="001B5529">
            <w:pPr>
              <w:widowControl w:val="0"/>
              <w:tabs>
                <w:tab w:val="left" w:pos="146"/>
              </w:tabs>
              <w:suppressAutoHyphens/>
              <w:spacing w:after="0" w:line="240" w:lineRule="auto"/>
              <w:jc w:val="both"/>
              <w:rPr>
                <w:rFonts w:ascii="Times New Roman" w:eastAsia="Times New Roman" w:hAnsi="Times New Roman" w:cs="Times New Roman"/>
                <w:b/>
                <w:color w:val="000000"/>
                <w:sz w:val="24"/>
                <w:szCs w:val="24"/>
                <w:lang w:eastAsia="ru-RU"/>
              </w:rPr>
            </w:pPr>
          </w:p>
          <w:p w:rsidR="001B5529" w:rsidRDefault="00F771DE">
            <w:pPr>
              <w:widowControl w:val="0"/>
              <w:tabs>
                <w:tab w:val="left" w:pos="146"/>
              </w:tabs>
              <w:suppressAutoHyphens/>
              <w:spacing w:after="0" w:line="240" w:lineRule="auto"/>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Знать:</w:t>
            </w:r>
          </w:p>
          <w:p w:rsidR="001B5529" w:rsidRDefault="00F771DE">
            <w:pPr>
              <w:widowControl w:val="0"/>
              <w:tabs>
                <w:tab w:val="left" w:pos="146"/>
              </w:tabs>
              <w:suppressAutoHyphen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современные концепции, процедуры и методы принятия управленческих и финансовых решений в кредитных организациях;</w:t>
            </w:r>
          </w:p>
          <w:p w:rsidR="001B5529" w:rsidRDefault="00F771DE">
            <w:pPr>
              <w:widowControl w:val="0"/>
              <w:tabs>
                <w:tab w:val="left" w:pos="146"/>
                <w:tab w:val="left" w:pos="287"/>
              </w:tabs>
              <w:suppressAutoHyphens/>
              <w:spacing w:after="0" w:line="240" w:lineRule="auto"/>
              <w:ind w:left="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основы стратегического менеджмента кредитных организаций;</w:t>
            </w:r>
          </w:p>
          <w:p w:rsidR="001B5529" w:rsidRDefault="00F771DE">
            <w:pPr>
              <w:widowControl w:val="0"/>
              <w:tabs>
                <w:tab w:val="left" w:pos="146"/>
                <w:tab w:val="left" w:pos="287"/>
              </w:tabs>
              <w:suppressAutoHyphens/>
              <w:spacing w:after="0" w:line="240" w:lineRule="auto"/>
              <w:ind w:left="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актуальные требования к стратегии коммерческого банка.</w:t>
            </w:r>
          </w:p>
          <w:p w:rsidR="001B5529" w:rsidRDefault="00F771DE">
            <w:pPr>
              <w:widowControl w:val="0"/>
              <w:tabs>
                <w:tab w:val="left" w:pos="146"/>
              </w:tabs>
              <w:suppressAutoHyphens/>
              <w:spacing w:after="0" w:line="240" w:lineRule="auto"/>
              <w:ind w:firstLine="4"/>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Уметь:</w:t>
            </w:r>
          </w:p>
          <w:p w:rsidR="001B5529" w:rsidRDefault="00F771DE">
            <w:pPr>
              <w:widowControl w:val="0"/>
              <w:tabs>
                <w:tab w:val="left" w:pos="287"/>
              </w:tabs>
              <w:suppressAutoHyphen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разрабатывать стратегию развития кредитных организаций, своевременно её корректировать;</w:t>
            </w:r>
          </w:p>
          <w:p w:rsidR="001B5529" w:rsidRDefault="00F771DE">
            <w:pPr>
              <w:widowControl w:val="0"/>
              <w:tabs>
                <w:tab w:val="left" w:pos="287"/>
              </w:tabs>
              <w:suppressAutoHyphen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обеспечивать взаимодействие и координацию всех подразделений, задействованных в разработке и реализации стратегии кредитной организации;</w:t>
            </w:r>
          </w:p>
          <w:p w:rsidR="001B5529" w:rsidRDefault="00F771DE">
            <w:pPr>
              <w:widowControl w:val="0"/>
              <w:suppressAutoHyphens/>
              <w:spacing w:after="0" w:line="240" w:lineRule="auto"/>
              <w:jc w:val="both"/>
              <w:rPr>
                <w:rFonts w:ascii="Times New Roman" w:eastAsia="Times New Roman" w:hAnsi="Times New Roman" w:cs="Times New Roman"/>
                <w:color w:val="00B050"/>
                <w:sz w:val="28"/>
                <w:szCs w:val="28"/>
                <w:lang w:eastAsia="ru-RU"/>
              </w:rPr>
            </w:pPr>
            <w:r>
              <w:rPr>
                <w:rFonts w:ascii="Times New Roman" w:eastAsia="Times New Roman" w:hAnsi="Times New Roman" w:cs="Times New Roman"/>
                <w:color w:val="000000"/>
                <w:sz w:val="24"/>
                <w:szCs w:val="24"/>
                <w:lang w:eastAsia="ru-RU"/>
              </w:rPr>
              <w:t>- обосновывать объемы и выбирать методы финансового обеспечения реализации стратегии банка.</w:t>
            </w:r>
          </w:p>
        </w:tc>
        <w:tc>
          <w:tcPr>
            <w:tcW w:w="5132" w:type="dxa"/>
          </w:tcPr>
          <w:p w:rsidR="001B5529" w:rsidRDefault="00F771DE">
            <w:pPr>
              <w:widowControl w:val="0"/>
              <w:suppressAutoHyphen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Задание 1</w:t>
            </w:r>
          </w:p>
          <w:p w:rsidR="001B5529" w:rsidRDefault="001B5529">
            <w:pPr>
              <w:widowControl w:val="0"/>
              <w:suppressAutoHyphens/>
              <w:spacing w:after="0" w:line="240" w:lineRule="auto"/>
              <w:jc w:val="both"/>
              <w:rPr>
                <w:rFonts w:ascii="Times New Roman" w:eastAsia="Times New Roman" w:hAnsi="Times New Roman" w:cs="Times New Roman"/>
                <w:sz w:val="24"/>
                <w:szCs w:val="24"/>
                <w:lang w:eastAsia="ru-RU"/>
              </w:rPr>
            </w:pPr>
          </w:p>
          <w:p w:rsidR="001B5529" w:rsidRDefault="00F771DE">
            <w:pPr>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банке «Т» одновременно с его ростом и увеличением клиентской базы возникла серьёзная проблема, которая препятствовала его дальнейшему развитию: снижение удовлетворённости клиентов и возросшее число их претензий к качеству бизнес-процессов и технологий, уровню и условиям обслуживания. Претензии были связаны с высокой длительностью выполняемых процедур, ошибками в работе персонала и информационных систем, неудобством отдельных операционных офисов, очередями, неоптимальными параметрами продуктов и тарифами, неразвитостью сети банкоматов и т.д. При этом улучшение отдельных процедур, параметров и каких-то других локальных моментов не приводило к ожидаемому результату. Для того чтобы развитие внутренней деятельности банка успевало за развитием внешним (увеличение клиентской базы, выход на новые рынки, появление новых стратегических партнёров) руководством было принято решение применить такой инструмент, как система менеджмента качества, т.е. её построение, сертификация на соответствие </w:t>
            </w:r>
            <w:r>
              <w:rPr>
                <w:rFonts w:ascii="Times New Roman" w:eastAsia="Times New Roman" w:hAnsi="Times New Roman" w:cs="Times New Roman"/>
                <w:sz w:val="24"/>
                <w:szCs w:val="24"/>
                <w:lang w:eastAsia="ru-RU"/>
              </w:rPr>
              <w:lastRenderedPageBreak/>
              <w:t>стандарту и организация функционирования на постоянной основе.</w:t>
            </w:r>
          </w:p>
          <w:p w:rsidR="001B5529" w:rsidRDefault="001B5529">
            <w:pPr>
              <w:widowControl w:val="0"/>
              <w:suppressAutoHyphens/>
              <w:spacing w:after="0" w:line="240" w:lineRule="auto"/>
              <w:jc w:val="both"/>
              <w:rPr>
                <w:rFonts w:ascii="Times New Roman" w:eastAsia="Calibri" w:hAnsi="Times New Roman" w:cs="Times New Roman"/>
                <w:sz w:val="24"/>
                <w:szCs w:val="24"/>
              </w:rPr>
            </w:pPr>
          </w:p>
          <w:p w:rsidR="001B5529" w:rsidRDefault="00F771DE">
            <w:pPr>
              <w:widowControl w:val="0"/>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Требуется определить:</w:t>
            </w:r>
          </w:p>
          <w:p w:rsidR="001B5529" w:rsidRDefault="00F771DE">
            <w:pPr>
              <w:widowControl w:val="0"/>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какие действия необходимо предпринять для повышения квалификацию </w:t>
            </w:r>
            <w:r>
              <w:rPr>
                <w:rFonts w:ascii="Times New Roman" w:eastAsia="Times New Roman" w:hAnsi="Times New Roman" w:cs="Times New Roman"/>
                <w:sz w:val="24"/>
                <w:szCs w:val="24"/>
                <w:lang w:eastAsia="ru-RU"/>
              </w:rPr>
              <w:t>топ-менеджеров и ключевых сотрудников банка с тем, чтобы нивелировать указанные выше недостатки?</w:t>
            </w:r>
          </w:p>
          <w:p w:rsidR="001B5529" w:rsidRDefault="00F771DE">
            <w:pPr>
              <w:widowControl w:val="0"/>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какие мероприятия в рамках изменения структуры банка, в </w:t>
            </w:r>
            <w:proofErr w:type="gramStart"/>
            <w:r>
              <w:rPr>
                <w:rFonts w:ascii="Times New Roman" w:eastAsia="Calibri" w:hAnsi="Times New Roman" w:cs="Times New Roman"/>
                <w:sz w:val="24"/>
                <w:szCs w:val="24"/>
              </w:rPr>
              <w:t>т.ч.</w:t>
            </w:r>
            <w:proofErr w:type="gramEnd"/>
            <w:r>
              <w:rPr>
                <w:rFonts w:ascii="Times New Roman" w:eastAsia="Calibri" w:hAnsi="Times New Roman" w:cs="Times New Roman"/>
                <w:sz w:val="24"/>
                <w:szCs w:val="24"/>
              </w:rPr>
              <w:t xml:space="preserve"> имея в виду создание нового Департамента, формирование рабочих групп и т.д. следует провести</w:t>
            </w:r>
            <w:r>
              <w:rPr>
                <w:rFonts w:ascii="Times New Roman" w:eastAsia="Times New Roman" w:hAnsi="Times New Roman" w:cs="Times New Roman"/>
                <w:color w:val="7030A0"/>
                <w:sz w:val="24"/>
                <w:szCs w:val="24"/>
                <w:lang w:eastAsia="ru-RU"/>
              </w:rPr>
              <w:t xml:space="preserve"> </w:t>
            </w:r>
            <w:r>
              <w:rPr>
                <w:rFonts w:ascii="Times New Roman" w:eastAsia="Times New Roman" w:hAnsi="Times New Roman" w:cs="Times New Roman"/>
                <w:sz w:val="24"/>
                <w:szCs w:val="24"/>
                <w:lang w:eastAsia="ru-RU"/>
              </w:rPr>
              <w:t>в целях дальнейшего организационно-корпоративного развития банка и построения систем управления?</w:t>
            </w:r>
          </w:p>
          <w:p w:rsidR="001B5529" w:rsidRDefault="001B5529">
            <w:pPr>
              <w:widowControl w:val="0"/>
              <w:suppressAutoHyphens/>
              <w:spacing w:after="0" w:line="240" w:lineRule="auto"/>
              <w:jc w:val="both"/>
              <w:rPr>
                <w:rFonts w:ascii="Times New Roman" w:eastAsia="Calibri" w:hAnsi="Times New Roman" w:cs="Times New Roman"/>
                <w:sz w:val="24"/>
                <w:szCs w:val="24"/>
              </w:rPr>
            </w:pPr>
          </w:p>
          <w:p w:rsidR="001B5529" w:rsidRDefault="00F771DE">
            <w:pPr>
              <w:widowControl w:val="0"/>
              <w:suppressAutoHyphens/>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Задание 2</w:t>
            </w:r>
          </w:p>
          <w:p w:rsidR="001B5529" w:rsidRDefault="001B5529">
            <w:pPr>
              <w:widowControl w:val="0"/>
              <w:suppressAutoHyphens/>
              <w:spacing w:after="0" w:line="240" w:lineRule="auto"/>
              <w:jc w:val="center"/>
              <w:rPr>
                <w:rFonts w:ascii="Times New Roman" w:eastAsia="Calibri" w:hAnsi="Times New Roman" w:cs="Times New Roman"/>
                <w:b/>
                <w:sz w:val="24"/>
                <w:szCs w:val="24"/>
              </w:rPr>
            </w:pPr>
          </w:p>
          <w:p w:rsidR="001B5529" w:rsidRDefault="00F771DE">
            <w:pPr>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Банк «Независимость» был образован в 2013 г. в качестве ОАО. Первоначально целью его создания было финансово-кредитное обслуживание угольной промышленности. Однако постепенно банк подверг пересмотру стратегические цели и с 2017 г. начал активно расширять сферу деятельности, переориентировавшись на более широкую целевую аудиторию в розничной сфере. Банк стал членом системы SWIFT, начал эмиссию карточек </w:t>
            </w:r>
            <w:proofErr w:type="spellStart"/>
            <w:r>
              <w:rPr>
                <w:rFonts w:ascii="Times New Roman" w:eastAsia="Times New Roman" w:hAnsi="Times New Roman" w:cs="Times New Roman"/>
                <w:sz w:val="24"/>
                <w:szCs w:val="24"/>
                <w:lang w:eastAsia="ru-RU"/>
              </w:rPr>
              <w:t>MasterCard</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Visa</w:t>
            </w:r>
            <w:proofErr w:type="spellEnd"/>
            <w:r>
              <w:rPr>
                <w:rFonts w:ascii="Times New Roman" w:eastAsia="Times New Roman" w:hAnsi="Times New Roman" w:cs="Times New Roman"/>
                <w:sz w:val="24"/>
                <w:szCs w:val="24"/>
                <w:lang w:eastAsia="ru-RU"/>
              </w:rPr>
              <w:t xml:space="preserve">, вошел в состав партнеров международной системы </w:t>
            </w:r>
            <w:proofErr w:type="spellStart"/>
            <w:r>
              <w:rPr>
                <w:rFonts w:ascii="Times New Roman" w:eastAsia="Times New Roman" w:hAnsi="Times New Roman" w:cs="Times New Roman"/>
                <w:sz w:val="24"/>
                <w:szCs w:val="24"/>
                <w:lang w:eastAsia="ru-RU"/>
              </w:rPr>
              <w:t>Western</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Union</w:t>
            </w:r>
            <w:proofErr w:type="spellEnd"/>
            <w:r>
              <w:rPr>
                <w:rFonts w:ascii="Times New Roman" w:eastAsia="Times New Roman" w:hAnsi="Times New Roman" w:cs="Times New Roman"/>
                <w:sz w:val="24"/>
                <w:szCs w:val="24"/>
                <w:lang w:eastAsia="ru-RU"/>
              </w:rPr>
              <w:t xml:space="preserve">. В 2020 году банк решил изменить стратегию, сконцентрировавшись на развитии </w:t>
            </w:r>
            <w:r>
              <w:rPr>
                <w:rFonts w:ascii="Times New Roman" w:eastAsia="Times New Roman" w:hAnsi="Times New Roman" w:cs="Times New Roman"/>
                <w:sz w:val="24"/>
                <w:szCs w:val="24"/>
                <w:lang w:eastAsia="ru-RU"/>
              </w:rPr>
              <w:lastRenderedPageBreak/>
              <w:t>розничного сектора. С одной стороны, данное направление деятельности было крайне перспективным, с другой - ощущался высокий уровень конкуренции со стороны Сбербанка и других крупных кредитных организаций. Руководству банка стало очевидно, что для победы в конкурентной борьбе необходимо выделить ключевую стратегическую компетенцию, которая даст ему требуемое преимущество, сделав ставку на уникальное обслуживание клиентов.</w:t>
            </w:r>
          </w:p>
          <w:p w:rsidR="001B5529" w:rsidRDefault="00F771DE">
            <w:pPr>
              <w:widowControl w:val="0"/>
              <w:suppressAutoHyphens/>
              <w:spacing w:beforeAutospacing="1"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Проблемой, однако, было то, что средний возраст сотрудников банка составлял 35 лет, многие из них представляли собой тип «советского работника розничной торговли». Они были абсолютно не заинтересованы в клиентах, рассматривали их как помеху, часто не очень хорошо знали банковские продукты, при работе с возражающими часто переходили на повышенный тон.</w:t>
            </w:r>
          </w:p>
          <w:p w:rsidR="001B5529" w:rsidRDefault="00F771DE">
            <w:pPr>
              <w:widowControl w:val="0"/>
              <w:suppressAutoHyphens/>
              <w:spacing w:beforeAutospacing="1" w:afterAutospacing="1"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Требуется определить, какие действия следует предпринять для достижения поставленной стратегической цели в части:</w:t>
            </w:r>
          </w:p>
          <w:p w:rsidR="001B5529" w:rsidRDefault="00F771DE">
            <w:pPr>
              <w:widowControl w:val="0"/>
              <w:suppressAutoHyphens/>
              <w:spacing w:beforeAutospacing="1" w:afterAutospacing="1"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ребрендинга и развития сети банка</w:t>
            </w:r>
          </w:p>
          <w:p w:rsidR="001B5529" w:rsidRDefault="00F771DE">
            <w:pPr>
              <w:widowControl w:val="0"/>
              <w:suppressAutoHyphens/>
              <w:spacing w:beforeAutospacing="1" w:afterAutospacing="1"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изменения линии банковских продуктов</w:t>
            </w:r>
          </w:p>
          <w:p w:rsidR="001B5529" w:rsidRDefault="00F771DE">
            <w:pPr>
              <w:widowControl w:val="0"/>
              <w:suppressAutoHyphens/>
              <w:spacing w:beforeAutospacing="1" w:afterAutospacing="1"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формирования и задач проектной команды</w:t>
            </w:r>
          </w:p>
          <w:p w:rsidR="001B5529" w:rsidRDefault="00F771DE">
            <w:pPr>
              <w:widowControl w:val="0"/>
              <w:suppressAutoHyphens/>
              <w:spacing w:beforeAutospacing="1" w:afterAutospacing="1"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 изменения системы оплаты труда, мотивации сотрудников и комплексной оценки персонала</w:t>
            </w:r>
          </w:p>
          <w:p w:rsidR="001B5529" w:rsidRDefault="00F771DE">
            <w:pPr>
              <w:widowControl w:val="0"/>
              <w:suppressAutoHyphens/>
              <w:spacing w:beforeAutospacing="1" w:after="0" w:line="240" w:lineRule="auto"/>
              <w:jc w:val="both"/>
              <w:rPr>
                <w:rFonts w:ascii="Times New Roman" w:eastAsia="Times New Roman" w:hAnsi="Times New Roman" w:cs="Times New Roman"/>
                <w:color w:val="00B050"/>
                <w:sz w:val="28"/>
                <w:szCs w:val="28"/>
                <w:lang w:eastAsia="ru-RU"/>
              </w:rPr>
            </w:pPr>
            <w:r>
              <w:rPr>
                <w:rFonts w:ascii="Times New Roman" w:eastAsia="Calibri" w:hAnsi="Times New Roman" w:cs="Times New Roman"/>
                <w:sz w:val="24"/>
                <w:szCs w:val="24"/>
              </w:rPr>
              <w:t>- определения стандартов эффективности работы для каждого сотрудника</w:t>
            </w:r>
          </w:p>
        </w:tc>
      </w:tr>
      <w:tr w:rsidR="001B5529">
        <w:tc>
          <w:tcPr>
            <w:tcW w:w="2092" w:type="dxa"/>
          </w:tcPr>
          <w:p w:rsidR="001B5529" w:rsidRDefault="00F771DE">
            <w:pPr>
              <w:widowControl w:val="0"/>
              <w:suppressAutoHyphens/>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ПК-5</w:t>
            </w:r>
          </w:p>
          <w:p w:rsidR="001B5529" w:rsidRDefault="00F771DE">
            <w:pPr>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Способность разрабатывать планы стратегического развития банка, организовывать процессы предоставления доступа к банковским продуктам</w:t>
            </w:r>
          </w:p>
        </w:tc>
        <w:tc>
          <w:tcPr>
            <w:tcW w:w="2411" w:type="dxa"/>
          </w:tcPr>
          <w:p w:rsidR="001B5529" w:rsidRDefault="00F771DE">
            <w:pPr>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1.Формирует планы стратегического развития, </w:t>
            </w:r>
            <w:proofErr w:type="spellStart"/>
            <w:r>
              <w:rPr>
                <w:rFonts w:ascii="Times New Roman" w:eastAsia="Times New Roman" w:hAnsi="Times New Roman" w:cs="Times New Roman"/>
                <w:sz w:val="24"/>
                <w:szCs w:val="24"/>
                <w:lang w:eastAsia="ru-RU"/>
              </w:rPr>
              <w:t>согласуя</w:t>
            </w:r>
            <w:proofErr w:type="spellEnd"/>
            <w:r>
              <w:rPr>
                <w:rFonts w:ascii="Times New Roman" w:eastAsia="Times New Roman" w:hAnsi="Times New Roman" w:cs="Times New Roman"/>
                <w:sz w:val="24"/>
                <w:szCs w:val="24"/>
                <w:lang w:eastAsia="ru-RU"/>
              </w:rPr>
              <w:t xml:space="preserve"> их с целями и задачами системы управления рисками в организации.</w:t>
            </w:r>
          </w:p>
          <w:p w:rsidR="001B5529" w:rsidRDefault="001B5529">
            <w:pPr>
              <w:widowControl w:val="0"/>
              <w:suppressAutoHyphens/>
              <w:spacing w:after="0" w:line="240" w:lineRule="auto"/>
              <w:jc w:val="both"/>
              <w:rPr>
                <w:rFonts w:ascii="Times New Roman" w:eastAsia="Times New Roman" w:hAnsi="Times New Roman" w:cs="Times New Roman"/>
                <w:sz w:val="24"/>
                <w:szCs w:val="24"/>
                <w:lang w:eastAsia="ru-RU"/>
              </w:rPr>
            </w:pPr>
          </w:p>
          <w:p w:rsidR="001B5529" w:rsidRDefault="001B5529">
            <w:pPr>
              <w:widowControl w:val="0"/>
              <w:suppressAutoHyphens/>
              <w:spacing w:after="0" w:line="240" w:lineRule="auto"/>
              <w:jc w:val="both"/>
              <w:rPr>
                <w:rFonts w:ascii="Times New Roman" w:eastAsia="Times New Roman" w:hAnsi="Times New Roman" w:cs="Times New Roman"/>
                <w:sz w:val="24"/>
                <w:szCs w:val="24"/>
                <w:lang w:eastAsia="ru-RU"/>
              </w:rPr>
            </w:pPr>
          </w:p>
          <w:p w:rsidR="001B5529" w:rsidRDefault="001B5529">
            <w:pPr>
              <w:widowControl w:val="0"/>
              <w:suppressAutoHyphens/>
              <w:spacing w:after="0" w:line="240" w:lineRule="auto"/>
              <w:jc w:val="both"/>
              <w:rPr>
                <w:rFonts w:ascii="Times New Roman" w:eastAsia="Times New Roman" w:hAnsi="Times New Roman" w:cs="Times New Roman"/>
                <w:sz w:val="24"/>
                <w:szCs w:val="24"/>
                <w:lang w:eastAsia="ru-RU"/>
              </w:rPr>
            </w:pPr>
          </w:p>
          <w:p w:rsidR="001B5529" w:rsidRDefault="001B5529">
            <w:pPr>
              <w:widowControl w:val="0"/>
              <w:suppressAutoHyphens/>
              <w:spacing w:after="0" w:line="240" w:lineRule="auto"/>
              <w:jc w:val="both"/>
              <w:rPr>
                <w:rFonts w:ascii="Times New Roman" w:eastAsia="Times New Roman" w:hAnsi="Times New Roman" w:cs="Times New Roman"/>
                <w:sz w:val="24"/>
                <w:szCs w:val="24"/>
                <w:lang w:eastAsia="ru-RU"/>
              </w:rPr>
            </w:pPr>
          </w:p>
          <w:p w:rsidR="001B5529" w:rsidRDefault="001B5529">
            <w:pPr>
              <w:widowControl w:val="0"/>
              <w:suppressAutoHyphens/>
              <w:spacing w:after="0" w:line="240" w:lineRule="auto"/>
              <w:jc w:val="both"/>
              <w:rPr>
                <w:rFonts w:ascii="Times New Roman" w:eastAsia="Times New Roman" w:hAnsi="Times New Roman" w:cs="Times New Roman"/>
                <w:sz w:val="24"/>
                <w:szCs w:val="24"/>
                <w:lang w:eastAsia="ru-RU"/>
              </w:rPr>
            </w:pPr>
          </w:p>
          <w:p w:rsidR="001B5529" w:rsidRDefault="001B5529">
            <w:pPr>
              <w:widowControl w:val="0"/>
              <w:suppressAutoHyphens/>
              <w:spacing w:after="0" w:line="240" w:lineRule="auto"/>
              <w:jc w:val="both"/>
              <w:rPr>
                <w:rFonts w:ascii="Times New Roman" w:eastAsia="Times New Roman" w:hAnsi="Times New Roman" w:cs="Times New Roman"/>
                <w:sz w:val="24"/>
                <w:szCs w:val="24"/>
                <w:lang w:eastAsia="ru-RU"/>
              </w:rPr>
            </w:pPr>
          </w:p>
          <w:p w:rsidR="001B5529" w:rsidRDefault="001B5529">
            <w:pPr>
              <w:widowControl w:val="0"/>
              <w:suppressAutoHyphens/>
              <w:spacing w:after="0" w:line="240" w:lineRule="auto"/>
              <w:jc w:val="both"/>
              <w:rPr>
                <w:rFonts w:ascii="Times New Roman" w:eastAsia="Times New Roman" w:hAnsi="Times New Roman" w:cs="Times New Roman"/>
                <w:sz w:val="24"/>
                <w:szCs w:val="24"/>
                <w:lang w:eastAsia="ru-RU"/>
              </w:rPr>
            </w:pPr>
          </w:p>
          <w:p w:rsidR="001B5529" w:rsidRDefault="001B5529">
            <w:pPr>
              <w:widowControl w:val="0"/>
              <w:suppressAutoHyphens/>
              <w:spacing w:after="0" w:line="240" w:lineRule="auto"/>
              <w:jc w:val="both"/>
              <w:rPr>
                <w:rFonts w:ascii="Times New Roman" w:eastAsia="Times New Roman" w:hAnsi="Times New Roman" w:cs="Times New Roman"/>
                <w:sz w:val="24"/>
                <w:szCs w:val="24"/>
                <w:lang w:eastAsia="ru-RU"/>
              </w:rPr>
            </w:pPr>
          </w:p>
          <w:p w:rsidR="001B5529" w:rsidRDefault="001B5529">
            <w:pPr>
              <w:widowControl w:val="0"/>
              <w:suppressAutoHyphens/>
              <w:spacing w:after="0" w:line="240" w:lineRule="auto"/>
              <w:jc w:val="both"/>
              <w:rPr>
                <w:rFonts w:ascii="Times New Roman" w:eastAsia="Times New Roman" w:hAnsi="Times New Roman" w:cs="Times New Roman"/>
                <w:sz w:val="24"/>
                <w:szCs w:val="24"/>
                <w:lang w:eastAsia="ru-RU"/>
              </w:rPr>
            </w:pPr>
          </w:p>
          <w:p w:rsidR="001B5529" w:rsidRDefault="001B5529">
            <w:pPr>
              <w:widowControl w:val="0"/>
              <w:suppressAutoHyphens/>
              <w:spacing w:after="0" w:line="240" w:lineRule="auto"/>
              <w:jc w:val="both"/>
              <w:rPr>
                <w:rFonts w:ascii="Times New Roman" w:eastAsia="Times New Roman" w:hAnsi="Times New Roman" w:cs="Times New Roman"/>
                <w:sz w:val="24"/>
                <w:szCs w:val="24"/>
                <w:lang w:eastAsia="ru-RU"/>
              </w:rPr>
            </w:pPr>
          </w:p>
          <w:p w:rsidR="001B5529" w:rsidRDefault="001B5529">
            <w:pPr>
              <w:widowControl w:val="0"/>
              <w:suppressAutoHyphens/>
              <w:spacing w:after="0" w:line="240" w:lineRule="auto"/>
              <w:jc w:val="both"/>
              <w:rPr>
                <w:rFonts w:ascii="Times New Roman" w:eastAsia="Times New Roman" w:hAnsi="Times New Roman" w:cs="Times New Roman"/>
                <w:sz w:val="24"/>
                <w:szCs w:val="24"/>
                <w:lang w:eastAsia="ru-RU"/>
              </w:rPr>
            </w:pPr>
          </w:p>
          <w:p w:rsidR="001B5529" w:rsidRDefault="001B5529">
            <w:pPr>
              <w:widowControl w:val="0"/>
              <w:suppressAutoHyphens/>
              <w:spacing w:after="0" w:line="240" w:lineRule="auto"/>
              <w:jc w:val="both"/>
              <w:rPr>
                <w:rFonts w:ascii="Times New Roman" w:eastAsia="Times New Roman" w:hAnsi="Times New Roman" w:cs="Times New Roman"/>
                <w:sz w:val="24"/>
                <w:szCs w:val="24"/>
                <w:lang w:eastAsia="ru-RU"/>
              </w:rPr>
            </w:pPr>
          </w:p>
          <w:p w:rsidR="001B5529" w:rsidRDefault="001B5529">
            <w:pPr>
              <w:widowControl w:val="0"/>
              <w:suppressAutoHyphens/>
              <w:spacing w:after="0" w:line="240" w:lineRule="auto"/>
              <w:jc w:val="both"/>
              <w:rPr>
                <w:rFonts w:ascii="Times New Roman" w:eastAsia="Times New Roman" w:hAnsi="Times New Roman" w:cs="Times New Roman"/>
                <w:sz w:val="24"/>
                <w:szCs w:val="24"/>
                <w:lang w:eastAsia="ru-RU"/>
              </w:rPr>
            </w:pPr>
          </w:p>
          <w:p w:rsidR="001B5529" w:rsidRDefault="001B5529">
            <w:pPr>
              <w:widowControl w:val="0"/>
              <w:suppressAutoHyphens/>
              <w:spacing w:after="0" w:line="240" w:lineRule="auto"/>
              <w:jc w:val="both"/>
              <w:rPr>
                <w:rFonts w:ascii="Times New Roman" w:eastAsia="Times New Roman" w:hAnsi="Times New Roman" w:cs="Times New Roman"/>
                <w:sz w:val="24"/>
                <w:szCs w:val="24"/>
                <w:lang w:eastAsia="ru-RU"/>
              </w:rPr>
            </w:pPr>
          </w:p>
          <w:p w:rsidR="001B5529" w:rsidRDefault="001B5529">
            <w:pPr>
              <w:widowControl w:val="0"/>
              <w:suppressAutoHyphens/>
              <w:spacing w:after="0" w:line="240" w:lineRule="auto"/>
              <w:jc w:val="both"/>
              <w:rPr>
                <w:rFonts w:ascii="Times New Roman" w:eastAsia="Times New Roman" w:hAnsi="Times New Roman" w:cs="Times New Roman"/>
                <w:sz w:val="24"/>
                <w:szCs w:val="24"/>
                <w:lang w:eastAsia="ru-RU"/>
              </w:rPr>
            </w:pPr>
          </w:p>
          <w:p w:rsidR="001B5529" w:rsidRDefault="001B5529">
            <w:pPr>
              <w:widowControl w:val="0"/>
              <w:suppressAutoHyphens/>
              <w:spacing w:after="0" w:line="240" w:lineRule="auto"/>
              <w:jc w:val="both"/>
              <w:rPr>
                <w:rFonts w:ascii="Times New Roman" w:eastAsia="Times New Roman" w:hAnsi="Times New Roman" w:cs="Times New Roman"/>
                <w:sz w:val="24"/>
                <w:szCs w:val="24"/>
                <w:lang w:eastAsia="ru-RU"/>
              </w:rPr>
            </w:pPr>
          </w:p>
          <w:p w:rsidR="001B5529" w:rsidRDefault="001B5529">
            <w:pPr>
              <w:widowControl w:val="0"/>
              <w:suppressAutoHyphens/>
              <w:spacing w:after="0" w:line="240" w:lineRule="auto"/>
              <w:jc w:val="both"/>
              <w:rPr>
                <w:rFonts w:ascii="Times New Roman" w:eastAsia="Times New Roman" w:hAnsi="Times New Roman" w:cs="Times New Roman"/>
                <w:sz w:val="24"/>
                <w:szCs w:val="24"/>
                <w:lang w:eastAsia="ru-RU"/>
              </w:rPr>
            </w:pPr>
          </w:p>
          <w:p w:rsidR="001B5529" w:rsidRDefault="001B5529">
            <w:pPr>
              <w:widowControl w:val="0"/>
              <w:suppressAutoHyphens/>
              <w:spacing w:after="0" w:line="240" w:lineRule="auto"/>
              <w:jc w:val="both"/>
              <w:rPr>
                <w:rFonts w:ascii="Times New Roman" w:eastAsia="Times New Roman" w:hAnsi="Times New Roman" w:cs="Times New Roman"/>
                <w:sz w:val="24"/>
                <w:szCs w:val="24"/>
                <w:lang w:eastAsia="ru-RU"/>
              </w:rPr>
            </w:pPr>
          </w:p>
          <w:p w:rsidR="001B5529" w:rsidRDefault="001B5529">
            <w:pPr>
              <w:widowControl w:val="0"/>
              <w:suppressAutoHyphens/>
              <w:spacing w:after="0" w:line="240" w:lineRule="auto"/>
              <w:jc w:val="both"/>
              <w:rPr>
                <w:rFonts w:ascii="Times New Roman" w:eastAsia="Times New Roman" w:hAnsi="Times New Roman" w:cs="Times New Roman"/>
                <w:sz w:val="24"/>
                <w:szCs w:val="24"/>
                <w:lang w:eastAsia="ru-RU"/>
              </w:rPr>
            </w:pPr>
          </w:p>
          <w:p w:rsidR="001B5529" w:rsidRDefault="00F771DE">
            <w:pPr>
              <w:widowControl w:val="0"/>
              <w:suppressAutoHyphens/>
              <w:spacing w:after="0" w:line="240" w:lineRule="auto"/>
              <w:jc w:val="both"/>
              <w:rPr>
                <w:rFonts w:ascii="Times New Roman" w:eastAsia="Times New Roman" w:hAnsi="Times New Roman" w:cs="Times New Roman"/>
                <w:color w:val="00B050"/>
                <w:sz w:val="28"/>
                <w:szCs w:val="28"/>
                <w:lang w:eastAsia="ru-RU"/>
              </w:rPr>
            </w:pPr>
            <w:r>
              <w:rPr>
                <w:rFonts w:ascii="Times New Roman" w:eastAsia="Times New Roman" w:hAnsi="Times New Roman" w:cs="Times New Roman"/>
                <w:sz w:val="24"/>
                <w:szCs w:val="24"/>
                <w:lang w:eastAsia="ru-RU"/>
              </w:rPr>
              <w:t xml:space="preserve">2. Организовывает </w:t>
            </w:r>
            <w:r>
              <w:rPr>
                <w:rFonts w:ascii="Times New Roman" w:eastAsia="Times New Roman" w:hAnsi="Times New Roman" w:cs="Times New Roman"/>
                <w:sz w:val="24"/>
                <w:szCs w:val="24"/>
                <w:lang w:eastAsia="ru-RU"/>
              </w:rPr>
              <w:lastRenderedPageBreak/>
              <w:t>процесс стратегического планирования, индикаторов планирования, обеспечивающих доступ к банковским продуктам.</w:t>
            </w:r>
          </w:p>
        </w:tc>
        <w:tc>
          <w:tcPr>
            <w:tcW w:w="3684" w:type="dxa"/>
          </w:tcPr>
          <w:p w:rsidR="001B5529" w:rsidRDefault="00F771DE">
            <w:pPr>
              <w:widowControl w:val="0"/>
              <w:suppressAutoHyphens/>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Знать</w:t>
            </w:r>
            <w:r>
              <w:rPr>
                <w:rFonts w:ascii="Times New Roman" w:eastAsia="Times New Roman" w:hAnsi="Times New Roman" w:cs="Times New Roman"/>
                <w:sz w:val="24"/>
                <w:szCs w:val="24"/>
                <w:lang w:eastAsia="ru-RU"/>
              </w:rPr>
              <w:t>:</w:t>
            </w:r>
          </w:p>
          <w:p w:rsidR="001B5529" w:rsidRDefault="00F771DE">
            <w:pPr>
              <w:widowControl w:val="0"/>
              <w:suppressAutoHyphens/>
              <w:spacing w:after="0" w:line="240" w:lineRule="auto"/>
              <w:jc w:val="both"/>
              <w:rPr>
                <w:rFonts w:ascii="Times New Roman" w:eastAsia="Times New Roman" w:hAnsi="Times New Roman" w:cs="Times New Roman"/>
                <w:color w:val="00B050"/>
                <w:sz w:val="24"/>
                <w:szCs w:val="24"/>
                <w:lang w:eastAsia="ru-RU"/>
              </w:rPr>
            </w:pPr>
            <w:r>
              <w:rPr>
                <w:rFonts w:ascii="Times New Roman" w:eastAsia="Times New Roman" w:hAnsi="Times New Roman" w:cs="Times New Roman"/>
                <w:sz w:val="24"/>
                <w:szCs w:val="24"/>
                <w:lang w:eastAsia="ru-RU"/>
              </w:rPr>
              <w:t>- основные банковские продукты и процессы предоставления доступа к ним;</w:t>
            </w:r>
          </w:p>
          <w:p w:rsidR="001B5529" w:rsidRDefault="00F771DE">
            <w:pPr>
              <w:widowControl w:val="0"/>
              <w:tabs>
                <w:tab w:val="left" w:pos="146"/>
              </w:tabs>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главные направления стратегического развития банка, основные банковские риски и систему управления ими;</w:t>
            </w:r>
          </w:p>
          <w:p w:rsidR="001B5529" w:rsidRDefault="00F771DE">
            <w:pPr>
              <w:widowControl w:val="0"/>
              <w:tabs>
                <w:tab w:val="left" w:pos="146"/>
              </w:tabs>
              <w:suppressAutoHyphens/>
              <w:spacing w:after="0" w:line="240" w:lineRule="auto"/>
              <w:ind w:firstLine="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направления взаимосвязи</w:t>
            </w:r>
            <w:r>
              <w:rPr>
                <w:rFonts w:ascii="Times New Roman" w:eastAsia="Times New Roman" w:hAnsi="Times New Roman" w:cs="Times New Roman"/>
                <w:color w:val="7030A0"/>
                <w:sz w:val="24"/>
                <w:szCs w:val="24"/>
                <w:shd w:val="clear" w:color="auto" w:fill="FFFFFF"/>
                <w:lang w:eastAsia="ru-RU"/>
              </w:rPr>
              <w:t xml:space="preserve"> </w:t>
            </w:r>
            <w:r>
              <w:rPr>
                <w:rFonts w:ascii="Times New Roman" w:eastAsia="Times New Roman" w:hAnsi="Times New Roman" w:cs="Times New Roman"/>
                <w:sz w:val="24"/>
                <w:szCs w:val="24"/>
                <w:shd w:val="clear" w:color="auto" w:fill="FFFFFF"/>
                <w:lang w:eastAsia="ru-RU"/>
              </w:rPr>
              <w:t>рисков, приводящих к нарушению стабильности деятельности банка, с процессами управления ликвидностью;</w:t>
            </w:r>
          </w:p>
          <w:p w:rsidR="001B5529" w:rsidRDefault="00F771DE">
            <w:pPr>
              <w:widowControl w:val="0"/>
              <w:tabs>
                <w:tab w:val="left" w:pos="146"/>
              </w:tabs>
              <w:suppressAutoHyphens/>
              <w:spacing w:after="0" w:line="240" w:lineRule="auto"/>
              <w:ind w:firstLine="4"/>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Уметь:</w:t>
            </w:r>
          </w:p>
          <w:p w:rsidR="001B5529" w:rsidRDefault="00F771DE">
            <w:pPr>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формировать планы стратегического развития банка;</w:t>
            </w:r>
          </w:p>
          <w:p w:rsidR="001B5529" w:rsidRDefault="00F771DE">
            <w:pPr>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обеспечивать согласование планов стратегического развития банка с целями и задачами риск-менеджмента кредитной организации;</w:t>
            </w:r>
          </w:p>
          <w:p w:rsidR="001B5529" w:rsidRDefault="001B5529">
            <w:pPr>
              <w:widowControl w:val="0"/>
              <w:suppressAutoHyphens/>
              <w:spacing w:after="0" w:line="240" w:lineRule="auto"/>
              <w:jc w:val="both"/>
              <w:rPr>
                <w:rFonts w:ascii="Times New Roman" w:eastAsia="Times New Roman" w:hAnsi="Times New Roman" w:cs="Times New Roman"/>
                <w:sz w:val="24"/>
                <w:szCs w:val="24"/>
                <w:lang w:eastAsia="ru-RU"/>
              </w:rPr>
            </w:pPr>
          </w:p>
          <w:p w:rsidR="001B5529" w:rsidRDefault="001B5529">
            <w:pPr>
              <w:widowControl w:val="0"/>
              <w:suppressAutoHyphens/>
              <w:spacing w:after="0" w:line="240" w:lineRule="auto"/>
              <w:jc w:val="both"/>
              <w:rPr>
                <w:rFonts w:ascii="Times New Roman" w:eastAsia="Times New Roman" w:hAnsi="Times New Roman" w:cs="Times New Roman"/>
                <w:b/>
                <w:sz w:val="24"/>
                <w:szCs w:val="24"/>
                <w:lang w:eastAsia="ru-RU"/>
              </w:rPr>
            </w:pPr>
          </w:p>
          <w:p w:rsidR="001B5529" w:rsidRDefault="001B5529">
            <w:pPr>
              <w:widowControl w:val="0"/>
              <w:suppressAutoHyphens/>
              <w:spacing w:after="0" w:line="240" w:lineRule="auto"/>
              <w:jc w:val="both"/>
              <w:rPr>
                <w:rFonts w:ascii="Times New Roman" w:eastAsia="Times New Roman" w:hAnsi="Times New Roman" w:cs="Times New Roman"/>
                <w:b/>
                <w:sz w:val="24"/>
                <w:szCs w:val="24"/>
                <w:lang w:eastAsia="ru-RU"/>
              </w:rPr>
            </w:pPr>
          </w:p>
          <w:p w:rsidR="001B5529" w:rsidRDefault="001B5529">
            <w:pPr>
              <w:widowControl w:val="0"/>
              <w:suppressAutoHyphens/>
              <w:spacing w:after="0" w:line="240" w:lineRule="auto"/>
              <w:jc w:val="both"/>
              <w:rPr>
                <w:rFonts w:ascii="Times New Roman" w:eastAsia="Times New Roman" w:hAnsi="Times New Roman" w:cs="Times New Roman"/>
                <w:b/>
                <w:sz w:val="24"/>
                <w:szCs w:val="24"/>
                <w:lang w:eastAsia="ru-RU"/>
              </w:rPr>
            </w:pPr>
          </w:p>
          <w:p w:rsidR="001B5529" w:rsidRDefault="00F771DE">
            <w:pPr>
              <w:widowControl w:val="0"/>
              <w:suppressAutoHyphens/>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Знать</w:t>
            </w:r>
            <w:r>
              <w:rPr>
                <w:rFonts w:ascii="Times New Roman" w:eastAsia="Times New Roman" w:hAnsi="Times New Roman" w:cs="Times New Roman"/>
                <w:sz w:val="24"/>
                <w:szCs w:val="24"/>
                <w:lang w:eastAsia="ru-RU"/>
              </w:rPr>
              <w:t>:</w:t>
            </w:r>
          </w:p>
          <w:p w:rsidR="001B5529" w:rsidRDefault="00F771DE">
            <w:pPr>
              <w:widowControl w:val="0"/>
              <w:suppressAutoHyphens/>
              <w:spacing w:after="0" w:line="240" w:lineRule="auto"/>
              <w:jc w:val="both"/>
              <w:rPr>
                <w:rFonts w:ascii="Times New Roman" w:eastAsia="Times New Roman" w:hAnsi="Times New Roman" w:cs="Times New Roman"/>
                <w:color w:val="000000"/>
                <w:sz w:val="24"/>
                <w:szCs w:val="24"/>
                <w:shd w:val="clear" w:color="auto" w:fill="FFFFFF"/>
                <w:lang w:eastAsia="ru-RU"/>
              </w:rPr>
            </w:pPr>
            <w:r>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shd w:val="clear" w:color="auto" w:fill="FFFFFF"/>
                <w:lang w:eastAsia="ru-RU"/>
              </w:rPr>
              <w:t xml:space="preserve">методы корректной оценки </w:t>
            </w:r>
            <w:r>
              <w:rPr>
                <w:rFonts w:ascii="Times New Roman" w:eastAsia="Times New Roman" w:hAnsi="Times New Roman" w:cs="Times New Roman"/>
                <w:color w:val="000000"/>
                <w:sz w:val="24"/>
                <w:szCs w:val="24"/>
                <w:shd w:val="clear" w:color="auto" w:fill="FFFFFF"/>
                <w:lang w:eastAsia="ru-RU"/>
              </w:rPr>
              <w:lastRenderedPageBreak/>
              <w:t>собственных ресурсных возможностей банка и его предельных возможностей для стабильного и непрерывного развития на базе существующих ресурсных ограничений, в том числе источников фондирования;</w:t>
            </w:r>
          </w:p>
          <w:p w:rsidR="001B5529" w:rsidRDefault="00F771DE">
            <w:pPr>
              <w:widowControl w:val="0"/>
              <w:tabs>
                <w:tab w:val="left" w:pos="146"/>
              </w:tabs>
              <w:suppressAutoHyphens/>
              <w:spacing w:after="0" w:line="240" w:lineRule="auto"/>
              <w:ind w:firstLine="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shd w:val="clear" w:color="auto" w:fill="FFFFFF"/>
                <w:lang w:eastAsia="ru-RU"/>
              </w:rPr>
              <w:t xml:space="preserve">- </w:t>
            </w:r>
            <w:r>
              <w:rPr>
                <w:rFonts w:ascii="Times New Roman" w:eastAsia="Times New Roman" w:hAnsi="Times New Roman" w:cs="Times New Roman"/>
                <w:color w:val="000000"/>
                <w:sz w:val="24"/>
                <w:szCs w:val="24"/>
                <w:lang w:eastAsia="ru-RU"/>
              </w:rPr>
              <w:t>индикаторы планирования, обеспечивающие доступ к банковским продуктам</w:t>
            </w:r>
            <w:r>
              <w:rPr>
                <w:rFonts w:ascii="Times New Roman" w:eastAsia="Times New Roman" w:hAnsi="Times New Roman" w:cs="Times New Roman"/>
                <w:color w:val="000000"/>
                <w:sz w:val="24"/>
                <w:szCs w:val="24"/>
                <w:shd w:val="clear" w:color="auto" w:fill="FFFFFF"/>
                <w:lang w:eastAsia="ru-RU"/>
              </w:rPr>
              <w:t>.</w:t>
            </w:r>
          </w:p>
          <w:p w:rsidR="001B5529" w:rsidRDefault="001B5529">
            <w:pPr>
              <w:widowControl w:val="0"/>
              <w:tabs>
                <w:tab w:val="left" w:pos="146"/>
              </w:tabs>
              <w:suppressAutoHyphens/>
              <w:spacing w:after="0" w:line="240" w:lineRule="auto"/>
              <w:ind w:firstLine="4"/>
              <w:jc w:val="both"/>
              <w:rPr>
                <w:rFonts w:ascii="Times New Roman" w:eastAsia="Times New Roman" w:hAnsi="Times New Roman" w:cs="Times New Roman"/>
                <w:b/>
                <w:sz w:val="24"/>
                <w:szCs w:val="24"/>
                <w:lang w:eastAsia="ru-RU"/>
              </w:rPr>
            </w:pPr>
          </w:p>
          <w:p w:rsidR="001B5529" w:rsidRDefault="00F771DE">
            <w:pPr>
              <w:widowControl w:val="0"/>
              <w:tabs>
                <w:tab w:val="left" w:pos="146"/>
              </w:tabs>
              <w:suppressAutoHyphens/>
              <w:spacing w:after="0" w:line="240" w:lineRule="auto"/>
              <w:ind w:firstLine="4"/>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Уметь:</w:t>
            </w:r>
          </w:p>
          <w:p w:rsidR="001B5529" w:rsidRDefault="00F771DE">
            <w:pPr>
              <w:widowControl w:val="0"/>
              <w:suppressAutoHyphen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проектировать процессы стратегического планирования банка исходя из реализуемой им стратегии и его бизнес-модели;</w:t>
            </w:r>
          </w:p>
          <w:p w:rsidR="001B5529" w:rsidRDefault="00F771DE">
            <w:pPr>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подготавливать стратегические решения в отдельных бизнес-зонах;</w:t>
            </w:r>
          </w:p>
          <w:p w:rsidR="001B5529" w:rsidRDefault="00F771DE">
            <w:pPr>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анализировать конкурентную среду;</w:t>
            </w:r>
          </w:p>
          <w:p w:rsidR="001B5529" w:rsidRDefault="00F771DE">
            <w:pPr>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управлять стратегически важными факторами деятельности на рынке;</w:t>
            </w:r>
          </w:p>
          <w:p w:rsidR="001B5529" w:rsidRDefault="00F771DE">
            <w:pPr>
              <w:widowControl w:val="0"/>
              <w:suppressAutoHyphen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формировать маркетинговую стратегию отдельных продуктов с учетом их жизненного цикла на рынке.</w:t>
            </w:r>
          </w:p>
          <w:p w:rsidR="001B5529" w:rsidRDefault="001B5529">
            <w:pPr>
              <w:widowControl w:val="0"/>
              <w:suppressAutoHyphens/>
              <w:spacing w:after="0" w:line="240" w:lineRule="auto"/>
              <w:jc w:val="both"/>
              <w:rPr>
                <w:rFonts w:ascii="Times New Roman" w:eastAsia="Times New Roman" w:hAnsi="Times New Roman" w:cs="Times New Roman"/>
                <w:color w:val="000000"/>
                <w:sz w:val="24"/>
                <w:szCs w:val="24"/>
                <w:lang w:eastAsia="ru-RU"/>
              </w:rPr>
            </w:pPr>
          </w:p>
          <w:p w:rsidR="001B5529" w:rsidRDefault="001B5529">
            <w:pPr>
              <w:widowControl w:val="0"/>
              <w:suppressAutoHyphens/>
              <w:spacing w:after="0" w:line="240" w:lineRule="auto"/>
              <w:jc w:val="both"/>
              <w:rPr>
                <w:rFonts w:ascii="Times New Roman" w:eastAsia="Times New Roman" w:hAnsi="Times New Roman" w:cs="Times New Roman"/>
                <w:color w:val="00B050"/>
                <w:sz w:val="28"/>
                <w:szCs w:val="28"/>
                <w:lang w:eastAsia="ru-RU"/>
              </w:rPr>
            </w:pPr>
          </w:p>
        </w:tc>
        <w:tc>
          <w:tcPr>
            <w:tcW w:w="5132" w:type="dxa"/>
          </w:tcPr>
          <w:p w:rsidR="001B5529" w:rsidRDefault="00F771DE">
            <w:pPr>
              <w:widowControl w:val="0"/>
              <w:shd w:val="clear" w:color="auto" w:fill="FFFFFF"/>
              <w:suppressAutoHyphens/>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lastRenderedPageBreak/>
              <w:t>Задание 1</w:t>
            </w:r>
          </w:p>
          <w:p w:rsidR="001B5529" w:rsidRDefault="001B5529">
            <w:pPr>
              <w:widowControl w:val="0"/>
              <w:shd w:val="clear" w:color="auto" w:fill="FFFFFF"/>
              <w:suppressAutoHyphens/>
              <w:spacing w:after="0" w:line="240" w:lineRule="auto"/>
              <w:jc w:val="center"/>
              <w:rPr>
                <w:rFonts w:ascii="Times New Roman" w:eastAsia="Times New Roman" w:hAnsi="Times New Roman" w:cs="Times New Roman"/>
                <w:b/>
                <w:color w:val="000000"/>
                <w:sz w:val="24"/>
                <w:szCs w:val="24"/>
                <w:lang w:eastAsia="ru-RU"/>
              </w:rPr>
            </w:pPr>
          </w:p>
          <w:p w:rsidR="001B5529" w:rsidRDefault="00F771DE">
            <w:pPr>
              <w:widowControl w:val="0"/>
              <w:shd w:val="clear" w:color="auto" w:fill="FFFFFF"/>
              <w:suppressAutoHyphen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В процессе формирования планов стратегического развития банка для целей выявления и оценки признаков возникновения стратегического риска банк использует определенный перечень индикаторов, изменение состояния и размера которых означает возникновение иной характеристики конкретного направления деятельности банка и, соответственно, принятие банком качественно иного стратегического риска.</w:t>
            </w:r>
          </w:p>
          <w:p w:rsidR="001B5529" w:rsidRDefault="00F771DE">
            <w:pPr>
              <w:widowControl w:val="0"/>
              <w:shd w:val="clear" w:color="auto" w:fill="FFFFFF"/>
              <w:tabs>
                <w:tab w:val="left" w:pos="720"/>
              </w:tabs>
              <w:suppressAutoHyphens/>
              <w:spacing w:beforeAutospacing="1" w:afterAutospacing="1"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Одним из индикаторов оценки уровня стратегического риска является увеличение (уменьшение) объема убытков в результате принятия ошибочного стратегического решения или стратегического решения с недостатками.</w:t>
            </w:r>
          </w:p>
          <w:p w:rsidR="001B5529" w:rsidRDefault="00F771DE">
            <w:pPr>
              <w:widowControl w:val="0"/>
              <w:shd w:val="clear" w:color="auto" w:fill="FFFFFF"/>
              <w:tabs>
                <w:tab w:val="left" w:pos="720"/>
              </w:tabs>
              <w:suppressAutoHyphens/>
              <w:spacing w:beforeAutospacing="1" w:afterAutospacing="1"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Требуется определить, какие еще индикаторы могут использоваться для оценки уровня рисков при разработке стратегии развития банка?</w:t>
            </w:r>
          </w:p>
          <w:p w:rsidR="001B5529" w:rsidRDefault="001B5529">
            <w:pPr>
              <w:widowControl w:val="0"/>
              <w:shd w:val="clear" w:color="auto" w:fill="FFFFFF"/>
              <w:tabs>
                <w:tab w:val="left" w:pos="720"/>
              </w:tabs>
              <w:suppressAutoHyphens/>
              <w:spacing w:after="0" w:line="240" w:lineRule="auto"/>
              <w:jc w:val="center"/>
              <w:rPr>
                <w:rFonts w:ascii="Times New Roman" w:eastAsia="Times New Roman" w:hAnsi="Times New Roman" w:cs="Times New Roman"/>
                <w:b/>
                <w:color w:val="000000"/>
                <w:sz w:val="24"/>
                <w:szCs w:val="24"/>
                <w:lang w:eastAsia="ru-RU"/>
              </w:rPr>
            </w:pPr>
          </w:p>
          <w:p w:rsidR="001B5529" w:rsidRDefault="001B5529">
            <w:pPr>
              <w:widowControl w:val="0"/>
              <w:shd w:val="clear" w:color="auto" w:fill="FFFFFF"/>
              <w:tabs>
                <w:tab w:val="left" w:pos="720"/>
              </w:tabs>
              <w:suppressAutoHyphens/>
              <w:spacing w:after="0" w:line="240" w:lineRule="auto"/>
              <w:jc w:val="center"/>
              <w:rPr>
                <w:rFonts w:ascii="Times New Roman" w:eastAsia="Times New Roman" w:hAnsi="Times New Roman" w:cs="Times New Roman"/>
                <w:b/>
                <w:color w:val="000000"/>
                <w:sz w:val="24"/>
                <w:szCs w:val="24"/>
                <w:lang w:eastAsia="ru-RU"/>
              </w:rPr>
            </w:pPr>
          </w:p>
          <w:p w:rsidR="001B5529" w:rsidRDefault="00F771DE">
            <w:pPr>
              <w:widowControl w:val="0"/>
              <w:shd w:val="clear" w:color="auto" w:fill="FFFFFF"/>
              <w:tabs>
                <w:tab w:val="left" w:pos="720"/>
              </w:tabs>
              <w:suppressAutoHyphens/>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Задание 2</w:t>
            </w:r>
          </w:p>
          <w:p w:rsidR="001B5529" w:rsidRDefault="001B5529">
            <w:pPr>
              <w:widowControl w:val="0"/>
              <w:shd w:val="clear" w:color="auto" w:fill="FFFFFF"/>
              <w:tabs>
                <w:tab w:val="left" w:pos="720"/>
              </w:tabs>
              <w:suppressAutoHyphens/>
              <w:spacing w:after="0" w:line="240" w:lineRule="auto"/>
              <w:jc w:val="center"/>
              <w:rPr>
                <w:rFonts w:ascii="Times New Roman" w:eastAsia="Times New Roman" w:hAnsi="Times New Roman" w:cs="Times New Roman"/>
                <w:b/>
                <w:color w:val="000000"/>
                <w:sz w:val="24"/>
                <w:szCs w:val="24"/>
                <w:lang w:eastAsia="ru-RU"/>
              </w:rPr>
            </w:pPr>
          </w:p>
          <w:p w:rsidR="001B5529" w:rsidRDefault="00F771DE">
            <w:pPr>
              <w:widowControl w:val="0"/>
              <w:shd w:val="clear" w:color="auto" w:fill="FFFFFF"/>
              <w:tabs>
                <w:tab w:val="left" w:pos="720"/>
              </w:tabs>
              <w:suppressAutoHyphen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Необходимым условием успешной реализации задач стратегического планирования в банке является наличие стандартизированной совокупности количественных и качественных показателей (индикаторов), характеризующих внутреннюю и внешнюю среду функционирования кредитной организации.</w:t>
            </w:r>
          </w:p>
          <w:p w:rsidR="001B5529" w:rsidRDefault="00F771DE">
            <w:pPr>
              <w:widowControl w:val="0"/>
              <w:shd w:val="clear" w:color="auto" w:fill="FFFFFF"/>
              <w:tabs>
                <w:tab w:val="left" w:pos="720"/>
              </w:tabs>
              <w:suppressAutoHyphens/>
              <w:spacing w:beforeAutospacing="1" w:afterAutospacing="1"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Требуется:</w:t>
            </w:r>
          </w:p>
          <w:p w:rsidR="001B5529" w:rsidRDefault="00F771DE">
            <w:pPr>
              <w:widowControl w:val="0"/>
              <w:shd w:val="clear" w:color="auto" w:fill="FFFFFF"/>
              <w:tabs>
                <w:tab w:val="left" w:pos="720"/>
              </w:tabs>
              <w:suppressAutoHyphens/>
              <w:spacing w:beforeAutospacing="1" w:afterAutospacing="1" w:line="240" w:lineRule="auto"/>
              <w:jc w:val="both"/>
              <w:rPr>
                <w:rFonts w:ascii="Times New Roman" w:eastAsia="Times New Roman" w:hAnsi="Times New Roman" w:cs="Times New Roman"/>
                <w:sz w:val="24"/>
                <w:szCs w:val="24"/>
                <w:shd w:val="clear" w:color="auto" w:fill="FFFFFF"/>
                <w:lang w:eastAsia="ru-RU"/>
              </w:rPr>
            </w:pPr>
            <w:r>
              <w:rPr>
                <w:rFonts w:ascii="Times New Roman" w:eastAsia="Times New Roman" w:hAnsi="Times New Roman" w:cs="Times New Roman"/>
                <w:sz w:val="24"/>
                <w:szCs w:val="24"/>
                <w:shd w:val="clear" w:color="auto" w:fill="FFFFFF"/>
                <w:lang w:eastAsia="ru-RU"/>
              </w:rPr>
              <w:t>- перечислить данные индикаторы;</w:t>
            </w:r>
          </w:p>
          <w:p w:rsidR="001B5529" w:rsidRDefault="00F771DE">
            <w:pPr>
              <w:widowControl w:val="0"/>
              <w:shd w:val="clear" w:color="auto" w:fill="FFFFFF"/>
              <w:tabs>
                <w:tab w:val="left" w:pos="720"/>
              </w:tabs>
              <w:suppressAutoHyphens/>
              <w:spacing w:beforeAutospacing="1" w:afterAutospacing="1" w:line="240" w:lineRule="auto"/>
              <w:jc w:val="both"/>
              <w:rPr>
                <w:rFonts w:ascii="Times New Roman" w:eastAsia="Times New Roman" w:hAnsi="Times New Roman" w:cs="Times New Roman"/>
                <w:color w:val="00B050"/>
                <w:sz w:val="24"/>
                <w:szCs w:val="24"/>
                <w:lang w:eastAsia="ru-RU"/>
              </w:rPr>
            </w:pPr>
            <w:r>
              <w:rPr>
                <w:rFonts w:ascii="Times New Roman" w:eastAsia="Times New Roman" w:hAnsi="Times New Roman" w:cs="Times New Roman"/>
                <w:sz w:val="24"/>
                <w:szCs w:val="24"/>
                <w:shd w:val="clear" w:color="auto" w:fill="FFFFFF"/>
                <w:lang w:eastAsia="ru-RU"/>
              </w:rPr>
              <w:t>- ранжировать индикаторы по степени значимости для конкретного банка с точки зрения расширения доступа различных сегментов клиентской базы к основным банковским продуктам.</w:t>
            </w:r>
          </w:p>
          <w:p w:rsidR="001B5529" w:rsidRDefault="001B5529">
            <w:pPr>
              <w:widowControl w:val="0"/>
              <w:suppressAutoHyphens/>
              <w:spacing w:after="0" w:line="240" w:lineRule="auto"/>
              <w:jc w:val="both"/>
              <w:rPr>
                <w:rFonts w:ascii="Times New Roman" w:eastAsia="Times New Roman" w:hAnsi="Times New Roman" w:cs="Times New Roman"/>
                <w:color w:val="00B050"/>
                <w:sz w:val="24"/>
                <w:szCs w:val="24"/>
                <w:highlight w:val="green"/>
                <w:lang w:eastAsia="ru-RU"/>
              </w:rPr>
            </w:pPr>
          </w:p>
        </w:tc>
      </w:tr>
      <w:tr w:rsidR="001B5529">
        <w:tc>
          <w:tcPr>
            <w:tcW w:w="2092" w:type="dxa"/>
          </w:tcPr>
          <w:p w:rsidR="001B5529" w:rsidRDefault="00F771DE">
            <w:pPr>
              <w:widowControl w:val="0"/>
              <w:suppressAutoHyphens/>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ПК-2</w:t>
            </w:r>
          </w:p>
          <w:p w:rsidR="001B5529" w:rsidRDefault="00F771DE">
            <w:pPr>
              <w:widowControl w:val="0"/>
              <w:suppressAutoHyphens/>
              <w:spacing w:after="0" w:line="240" w:lineRule="auto"/>
              <w:jc w:val="both"/>
              <w:rPr>
                <w:rFonts w:ascii="Times New Roman" w:eastAsia="Times New Roman" w:hAnsi="Times New Roman" w:cs="Times New Roman"/>
                <w:color w:val="00B050"/>
                <w:sz w:val="28"/>
                <w:szCs w:val="28"/>
                <w:lang w:eastAsia="ru-RU"/>
              </w:rPr>
            </w:pPr>
            <w:r>
              <w:rPr>
                <w:rFonts w:ascii="Times New Roman" w:eastAsia="Times New Roman" w:hAnsi="Times New Roman" w:cs="Times New Roman"/>
                <w:sz w:val="24"/>
                <w:szCs w:val="24"/>
                <w:lang w:eastAsia="ru-RU"/>
              </w:rPr>
              <w:t xml:space="preserve">Способность </w:t>
            </w:r>
            <w:r>
              <w:rPr>
                <w:rFonts w:ascii="Times New Roman" w:eastAsia="Times New Roman" w:hAnsi="Times New Roman" w:cs="Times New Roman"/>
                <w:sz w:val="24"/>
                <w:szCs w:val="24"/>
                <w:lang w:eastAsia="ru-RU"/>
              </w:rPr>
              <w:lastRenderedPageBreak/>
              <w:t>устанавливать предельно допустимый уровень риска на стратегическом уровне</w:t>
            </w:r>
          </w:p>
        </w:tc>
        <w:tc>
          <w:tcPr>
            <w:tcW w:w="2411" w:type="dxa"/>
          </w:tcPr>
          <w:p w:rsidR="001B5529" w:rsidRDefault="00F771DE">
            <w:pPr>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1.Определяет предел допустимого риска </w:t>
            </w:r>
            <w:r>
              <w:rPr>
                <w:rFonts w:ascii="Times New Roman" w:eastAsia="Times New Roman" w:hAnsi="Times New Roman" w:cs="Times New Roman"/>
                <w:sz w:val="24"/>
                <w:szCs w:val="24"/>
                <w:lang w:eastAsia="ru-RU"/>
              </w:rPr>
              <w:lastRenderedPageBreak/>
              <w:t>банка с учетом изменяющихся внешних и внутренних факторов, а также существенности риска для конкретного банка.</w:t>
            </w:r>
          </w:p>
          <w:p w:rsidR="001B5529" w:rsidRDefault="001B5529">
            <w:pPr>
              <w:widowControl w:val="0"/>
              <w:suppressAutoHyphens/>
              <w:spacing w:after="0" w:line="240" w:lineRule="auto"/>
              <w:jc w:val="both"/>
              <w:rPr>
                <w:rFonts w:ascii="Times New Roman" w:eastAsia="Times New Roman" w:hAnsi="Times New Roman" w:cs="Times New Roman"/>
                <w:sz w:val="24"/>
                <w:szCs w:val="24"/>
                <w:lang w:eastAsia="ru-RU"/>
              </w:rPr>
            </w:pPr>
          </w:p>
          <w:p w:rsidR="001B5529" w:rsidRDefault="001B5529">
            <w:pPr>
              <w:widowControl w:val="0"/>
              <w:suppressAutoHyphens/>
              <w:spacing w:after="0" w:line="240" w:lineRule="auto"/>
              <w:jc w:val="both"/>
              <w:rPr>
                <w:rFonts w:ascii="Times New Roman" w:eastAsia="Times New Roman" w:hAnsi="Times New Roman" w:cs="Times New Roman"/>
                <w:sz w:val="24"/>
                <w:szCs w:val="24"/>
                <w:lang w:eastAsia="ru-RU"/>
              </w:rPr>
            </w:pPr>
          </w:p>
          <w:p w:rsidR="001B5529" w:rsidRDefault="001B5529">
            <w:pPr>
              <w:widowControl w:val="0"/>
              <w:suppressAutoHyphens/>
              <w:spacing w:after="0" w:line="240" w:lineRule="auto"/>
              <w:jc w:val="both"/>
              <w:rPr>
                <w:rFonts w:ascii="Times New Roman" w:eastAsia="Times New Roman" w:hAnsi="Times New Roman" w:cs="Times New Roman"/>
                <w:sz w:val="24"/>
                <w:szCs w:val="24"/>
                <w:lang w:eastAsia="ru-RU"/>
              </w:rPr>
            </w:pPr>
          </w:p>
          <w:p w:rsidR="001B5529" w:rsidRDefault="001B5529">
            <w:pPr>
              <w:widowControl w:val="0"/>
              <w:suppressAutoHyphens/>
              <w:spacing w:after="0" w:line="240" w:lineRule="auto"/>
              <w:jc w:val="both"/>
              <w:rPr>
                <w:rFonts w:ascii="Times New Roman" w:eastAsia="Times New Roman" w:hAnsi="Times New Roman" w:cs="Times New Roman"/>
                <w:sz w:val="24"/>
                <w:szCs w:val="24"/>
                <w:lang w:eastAsia="ru-RU"/>
              </w:rPr>
            </w:pPr>
          </w:p>
          <w:p w:rsidR="001B5529" w:rsidRDefault="001B5529">
            <w:pPr>
              <w:widowControl w:val="0"/>
              <w:suppressAutoHyphens/>
              <w:spacing w:after="0" w:line="240" w:lineRule="auto"/>
              <w:jc w:val="both"/>
              <w:rPr>
                <w:rFonts w:ascii="Times New Roman" w:eastAsia="Times New Roman" w:hAnsi="Times New Roman" w:cs="Times New Roman"/>
                <w:sz w:val="24"/>
                <w:szCs w:val="24"/>
                <w:lang w:eastAsia="ru-RU"/>
              </w:rPr>
            </w:pPr>
          </w:p>
          <w:p w:rsidR="001B5529" w:rsidRDefault="001B5529">
            <w:pPr>
              <w:widowControl w:val="0"/>
              <w:suppressAutoHyphens/>
              <w:spacing w:after="0" w:line="240" w:lineRule="auto"/>
              <w:jc w:val="both"/>
              <w:rPr>
                <w:rFonts w:ascii="Times New Roman" w:eastAsia="Times New Roman" w:hAnsi="Times New Roman" w:cs="Times New Roman"/>
                <w:sz w:val="24"/>
                <w:szCs w:val="24"/>
                <w:lang w:eastAsia="ru-RU"/>
              </w:rPr>
            </w:pPr>
          </w:p>
          <w:p w:rsidR="001B5529" w:rsidRDefault="001B5529">
            <w:pPr>
              <w:widowControl w:val="0"/>
              <w:suppressAutoHyphens/>
              <w:spacing w:after="0" w:line="240" w:lineRule="auto"/>
              <w:jc w:val="both"/>
              <w:rPr>
                <w:rFonts w:ascii="Times New Roman" w:eastAsia="Times New Roman" w:hAnsi="Times New Roman" w:cs="Times New Roman"/>
                <w:sz w:val="24"/>
                <w:szCs w:val="24"/>
                <w:lang w:eastAsia="ru-RU"/>
              </w:rPr>
            </w:pPr>
          </w:p>
          <w:p w:rsidR="001B5529" w:rsidRDefault="001B5529">
            <w:pPr>
              <w:widowControl w:val="0"/>
              <w:suppressAutoHyphens/>
              <w:spacing w:after="0" w:line="240" w:lineRule="auto"/>
              <w:jc w:val="both"/>
              <w:rPr>
                <w:rFonts w:ascii="Times New Roman" w:eastAsia="Times New Roman" w:hAnsi="Times New Roman" w:cs="Times New Roman"/>
                <w:sz w:val="24"/>
                <w:szCs w:val="24"/>
                <w:lang w:eastAsia="ru-RU"/>
              </w:rPr>
            </w:pPr>
          </w:p>
          <w:p w:rsidR="001B5529" w:rsidRDefault="001B5529">
            <w:pPr>
              <w:widowControl w:val="0"/>
              <w:suppressAutoHyphens/>
              <w:spacing w:after="0" w:line="240" w:lineRule="auto"/>
              <w:jc w:val="both"/>
              <w:rPr>
                <w:rFonts w:ascii="Times New Roman" w:eastAsia="Times New Roman" w:hAnsi="Times New Roman" w:cs="Times New Roman"/>
                <w:sz w:val="24"/>
                <w:szCs w:val="24"/>
                <w:lang w:eastAsia="ru-RU"/>
              </w:rPr>
            </w:pPr>
          </w:p>
          <w:p w:rsidR="001B5529" w:rsidRDefault="00F771DE">
            <w:pPr>
              <w:widowControl w:val="0"/>
              <w:suppressAutoHyphens/>
              <w:spacing w:after="0" w:line="240" w:lineRule="auto"/>
              <w:jc w:val="both"/>
              <w:rPr>
                <w:rFonts w:ascii="Times New Roman" w:eastAsia="Times New Roman" w:hAnsi="Times New Roman" w:cs="Times New Roman"/>
                <w:color w:val="00B050"/>
                <w:sz w:val="28"/>
                <w:szCs w:val="28"/>
                <w:lang w:eastAsia="ru-RU"/>
              </w:rPr>
            </w:pPr>
            <w:r>
              <w:rPr>
                <w:rFonts w:ascii="Times New Roman" w:eastAsia="Times New Roman" w:hAnsi="Times New Roman" w:cs="Times New Roman"/>
                <w:sz w:val="24"/>
                <w:szCs w:val="24"/>
                <w:lang w:eastAsia="ru-RU"/>
              </w:rPr>
              <w:t>2. Обосновывает допустимый предел риска для стратегического уровня и риск-аппетита банка.</w:t>
            </w:r>
          </w:p>
        </w:tc>
        <w:tc>
          <w:tcPr>
            <w:tcW w:w="3684" w:type="dxa"/>
          </w:tcPr>
          <w:p w:rsidR="001B5529" w:rsidRDefault="00F771DE">
            <w:pPr>
              <w:widowControl w:val="0"/>
              <w:suppressAutoHyphens/>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Знать:</w:t>
            </w:r>
          </w:p>
          <w:p w:rsidR="001B5529" w:rsidRDefault="00F771DE">
            <w:pPr>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набор внешних и внутренних </w:t>
            </w:r>
            <w:r>
              <w:rPr>
                <w:rFonts w:ascii="Times New Roman" w:eastAsia="Times New Roman" w:hAnsi="Times New Roman" w:cs="Times New Roman"/>
                <w:sz w:val="24"/>
                <w:szCs w:val="24"/>
                <w:lang w:eastAsia="ru-RU"/>
              </w:rPr>
              <w:lastRenderedPageBreak/>
              <w:t>факторов банковских рисков;</w:t>
            </w:r>
          </w:p>
          <w:p w:rsidR="001B5529" w:rsidRDefault="00F771DE">
            <w:pPr>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shd w:val="clear" w:color="auto" w:fill="FFFFFF"/>
                <w:lang w:eastAsia="ru-RU"/>
              </w:rPr>
              <w:t xml:space="preserve">- </w:t>
            </w:r>
            <w:r>
              <w:rPr>
                <w:rFonts w:ascii="Times New Roman" w:eastAsia="Times New Roman" w:hAnsi="Times New Roman" w:cs="Times New Roman"/>
                <w:sz w:val="24"/>
                <w:szCs w:val="24"/>
                <w:lang w:eastAsia="ru-RU"/>
              </w:rPr>
              <w:t>принципы обеспечения оптимального соотношения между прибыльностью и уровнем принимаемых банком рисков;</w:t>
            </w:r>
          </w:p>
          <w:p w:rsidR="001B5529" w:rsidRDefault="001B5529">
            <w:pPr>
              <w:widowControl w:val="0"/>
              <w:suppressAutoHyphens/>
              <w:spacing w:after="0" w:line="240" w:lineRule="auto"/>
              <w:jc w:val="both"/>
              <w:rPr>
                <w:rFonts w:ascii="Times New Roman" w:eastAsia="Times New Roman" w:hAnsi="Times New Roman" w:cs="Times New Roman"/>
                <w:b/>
                <w:sz w:val="24"/>
                <w:szCs w:val="24"/>
                <w:lang w:eastAsia="ru-RU"/>
              </w:rPr>
            </w:pPr>
          </w:p>
          <w:p w:rsidR="001B5529" w:rsidRDefault="00F771DE">
            <w:pPr>
              <w:widowControl w:val="0"/>
              <w:suppressAutoHyphens/>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Уметь:</w:t>
            </w:r>
          </w:p>
          <w:p w:rsidR="001B5529" w:rsidRDefault="00F771DE">
            <w:pPr>
              <w:widowControl w:val="0"/>
              <w:suppressAutoHyphens/>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реализовать такую систему адаптации к рискам, при помощи которой могут быть не только нейтрализованы или компенсированы вероятные негативные результаты, но и максимально использованы шансы на получение высокого дохода;</w:t>
            </w:r>
          </w:p>
          <w:p w:rsidR="001B5529" w:rsidRDefault="001B5529">
            <w:pPr>
              <w:widowControl w:val="0"/>
              <w:suppressAutoHyphens/>
              <w:spacing w:after="0" w:line="240" w:lineRule="auto"/>
              <w:jc w:val="both"/>
              <w:rPr>
                <w:rFonts w:ascii="Times New Roman" w:eastAsia="Times New Roman" w:hAnsi="Times New Roman" w:cs="Times New Roman"/>
                <w:b/>
                <w:sz w:val="24"/>
                <w:szCs w:val="24"/>
                <w:lang w:eastAsia="ru-RU"/>
              </w:rPr>
            </w:pPr>
          </w:p>
          <w:p w:rsidR="001B5529" w:rsidRDefault="00F771DE">
            <w:pPr>
              <w:widowControl w:val="0"/>
              <w:suppressAutoHyphens/>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Знать:</w:t>
            </w:r>
          </w:p>
          <w:p w:rsidR="001B5529" w:rsidRDefault="00F771DE">
            <w:pPr>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sz w:val="24"/>
                <w:szCs w:val="24"/>
                <w:lang w:eastAsia="ru-RU"/>
              </w:rPr>
              <w:t>содержание понятий «риск-аппетит», «емкость риска», «толерантность к рискам».</w:t>
            </w:r>
          </w:p>
          <w:p w:rsidR="001B5529" w:rsidRDefault="00F771DE">
            <w:pPr>
              <w:widowControl w:val="0"/>
              <w:suppressAutoHyphens/>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Уметь:</w:t>
            </w:r>
          </w:p>
          <w:p w:rsidR="001B5529" w:rsidRDefault="00F771DE">
            <w:pPr>
              <w:widowControl w:val="0"/>
              <w:suppressAutoHyphens/>
              <w:spacing w:after="0" w:line="240" w:lineRule="auto"/>
              <w:jc w:val="both"/>
              <w:rPr>
                <w:rFonts w:ascii="Times New Roman" w:eastAsia="Times New Roman" w:hAnsi="Times New Roman" w:cs="Times New Roman"/>
                <w:color w:val="00B050"/>
                <w:sz w:val="28"/>
                <w:szCs w:val="28"/>
                <w:lang w:eastAsia="ru-RU"/>
              </w:rPr>
            </w:pPr>
            <w:r>
              <w:rPr>
                <w:rFonts w:ascii="Times New Roman" w:eastAsia="Times New Roman" w:hAnsi="Times New Roman" w:cs="Times New Roman"/>
                <w:sz w:val="24"/>
                <w:szCs w:val="24"/>
                <w:lang w:eastAsia="ru-RU"/>
              </w:rPr>
              <w:t xml:space="preserve">- использовать результаты анализа </w:t>
            </w:r>
            <w:r>
              <w:rPr>
                <w:rFonts w:ascii="Times New Roman" w:eastAsia="Times New Roman" w:hAnsi="Times New Roman" w:cs="Times New Roman"/>
                <w:sz w:val="24"/>
                <w:szCs w:val="24"/>
                <w:shd w:val="clear" w:color="auto" w:fill="FFFFFF"/>
                <w:lang w:eastAsia="ru-RU"/>
              </w:rPr>
              <w:t>емкости риска для установления уровня аппетита банка к риску и расчета толерантности к конкретным рискам.</w:t>
            </w:r>
          </w:p>
        </w:tc>
        <w:tc>
          <w:tcPr>
            <w:tcW w:w="5132" w:type="dxa"/>
          </w:tcPr>
          <w:p w:rsidR="001B5529" w:rsidRDefault="00F771DE">
            <w:pPr>
              <w:widowControl w:val="0"/>
              <w:suppressAutoHyphen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Задание 1</w:t>
            </w:r>
          </w:p>
          <w:p w:rsidR="001B5529" w:rsidRDefault="00F771DE">
            <w:pPr>
              <w:widowControl w:val="0"/>
              <w:suppressAutoHyphens/>
              <w:spacing w:beforeAutospacing="1" w:afterAutospacing="1" w:line="240" w:lineRule="auto"/>
              <w:jc w:val="both"/>
              <w:rPr>
                <w:rFonts w:ascii="Times New Roman" w:eastAsia="Times New Roman" w:hAnsi="Times New Roman" w:cs="Times New Roman"/>
                <w:color w:val="333333"/>
                <w:sz w:val="24"/>
                <w:szCs w:val="24"/>
                <w:shd w:val="clear" w:color="auto" w:fill="FFFFFF"/>
                <w:lang w:eastAsia="ru-RU"/>
              </w:rPr>
            </w:pPr>
            <w:r>
              <w:rPr>
                <w:rFonts w:ascii="Times New Roman" w:eastAsia="Times New Roman" w:hAnsi="Times New Roman" w:cs="Times New Roman"/>
                <w:sz w:val="24"/>
                <w:szCs w:val="24"/>
                <w:lang w:eastAsia="ru-RU"/>
              </w:rPr>
              <w:lastRenderedPageBreak/>
              <w:t>Известно, что с</w:t>
            </w:r>
            <w:r>
              <w:rPr>
                <w:rFonts w:ascii="Times New Roman" w:eastAsia="Times New Roman" w:hAnsi="Times New Roman" w:cs="Times New Roman"/>
                <w:color w:val="333333"/>
                <w:sz w:val="24"/>
                <w:szCs w:val="24"/>
                <w:shd w:val="clear" w:color="auto" w:fill="FFFFFF"/>
                <w:lang w:eastAsia="ru-RU"/>
              </w:rPr>
              <w:t>тратегия управления </w:t>
            </w:r>
            <w:r>
              <w:rPr>
                <w:rFonts w:ascii="Times New Roman" w:eastAsia="Times New Roman" w:hAnsi="Times New Roman" w:cs="Times New Roman"/>
                <w:bCs/>
                <w:color w:val="333333"/>
                <w:sz w:val="24"/>
                <w:szCs w:val="24"/>
                <w:shd w:val="clear" w:color="auto" w:fill="FFFFFF"/>
                <w:lang w:eastAsia="ru-RU"/>
              </w:rPr>
              <w:t>рисками</w:t>
            </w:r>
            <w:r>
              <w:rPr>
                <w:rFonts w:ascii="Times New Roman" w:eastAsia="Times New Roman" w:hAnsi="Times New Roman" w:cs="Times New Roman"/>
                <w:color w:val="333333"/>
                <w:sz w:val="24"/>
                <w:szCs w:val="24"/>
                <w:shd w:val="clear" w:color="auto" w:fill="FFFFFF"/>
                <w:lang w:eastAsia="ru-RU"/>
              </w:rPr>
              <w:t> банка базируется на соблюдении </w:t>
            </w:r>
            <w:r>
              <w:rPr>
                <w:rFonts w:ascii="Times New Roman" w:eastAsia="Times New Roman" w:hAnsi="Times New Roman" w:cs="Times New Roman"/>
                <w:bCs/>
                <w:color w:val="333333"/>
                <w:sz w:val="24"/>
                <w:szCs w:val="24"/>
                <w:shd w:val="clear" w:color="auto" w:fill="FFFFFF"/>
                <w:lang w:eastAsia="ru-RU"/>
              </w:rPr>
              <w:t>принципа</w:t>
            </w:r>
            <w:r>
              <w:rPr>
                <w:rFonts w:ascii="Times New Roman" w:eastAsia="Times New Roman" w:hAnsi="Times New Roman" w:cs="Times New Roman"/>
                <w:color w:val="333333"/>
                <w:sz w:val="24"/>
                <w:szCs w:val="24"/>
                <w:shd w:val="clear" w:color="auto" w:fill="FFFFFF"/>
                <w:lang w:eastAsia="ru-RU"/>
              </w:rPr>
              <w:t> безубыточности его деятельности и направлена на </w:t>
            </w:r>
            <w:r>
              <w:rPr>
                <w:rFonts w:ascii="Times New Roman" w:eastAsia="Times New Roman" w:hAnsi="Times New Roman" w:cs="Times New Roman"/>
                <w:bCs/>
                <w:color w:val="333333"/>
                <w:sz w:val="24"/>
                <w:szCs w:val="24"/>
                <w:shd w:val="clear" w:color="auto" w:fill="FFFFFF"/>
                <w:lang w:eastAsia="ru-RU"/>
              </w:rPr>
              <w:t>обеспечение</w:t>
            </w:r>
            <w:r>
              <w:rPr>
                <w:rFonts w:ascii="Times New Roman" w:eastAsia="Times New Roman" w:hAnsi="Times New Roman" w:cs="Times New Roman"/>
                <w:color w:val="333333"/>
                <w:sz w:val="24"/>
                <w:szCs w:val="24"/>
                <w:shd w:val="clear" w:color="auto" w:fill="FFFFFF"/>
                <w:lang w:eastAsia="ru-RU"/>
              </w:rPr>
              <w:t> </w:t>
            </w:r>
            <w:r>
              <w:rPr>
                <w:rFonts w:ascii="Times New Roman" w:eastAsia="Times New Roman" w:hAnsi="Times New Roman" w:cs="Times New Roman"/>
                <w:bCs/>
                <w:color w:val="333333"/>
                <w:sz w:val="24"/>
                <w:szCs w:val="24"/>
                <w:shd w:val="clear" w:color="auto" w:fill="FFFFFF"/>
                <w:lang w:eastAsia="ru-RU"/>
              </w:rPr>
              <w:t>оптимального</w:t>
            </w:r>
            <w:r>
              <w:rPr>
                <w:rFonts w:ascii="Times New Roman" w:eastAsia="Times New Roman" w:hAnsi="Times New Roman" w:cs="Times New Roman"/>
                <w:color w:val="333333"/>
                <w:sz w:val="24"/>
                <w:szCs w:val="24"/>
                <w:shd w:val="clear" w:color="auto" w:fill="FFFFFF"/>
                <w:lang w:eastAsia="ru-RU"/>
              </w:rPr>
              <w:t> </w:t>
            </w:r>
            <w:r>
              <w:rPr>
                <w:rFonts w:ascii="Times New Roman" w:eastAsia="Times New Roman" w:hAnsi="Times New Roman" w:cs="Times New Roman"/>
                <w:bCs/>
                <w:color w:val="333333"/>
                <w:sz w:val="24"/>
                <w:szCs w:val="24"/>
                <w:shd w:val="clear" w:color="auto" w:fill="FFFFFF"/>
                <w:lang w:eastAsia="ru-RU"/>
              </w:rPr>
              <w:t>соотношения</w:t>
            </w:r>
            <w:r>
              <w:rPr>
                <w:rFonts w:ascii="Times New Roman" w:eastAsia="Times New Roman" w:hAnsi="Times New Roman" w:cs="Times New Roman"/>
                <w:color w:val="333333"/>
                <w:sz w:val="24"/>
                <w:szCs w:val="24"/>
                <w:shd w:val="clear" w:color="auto" w:fill="FFFFFF"/>
                <w:lang w:eastAsia="ru-RU"/>
              </w:rPr>
              <w:t xml:space="preserve">     </w:t>
            </w:r>
            <w:r>
              <w:rPr>
                <w:rFonts w:ascii="Times New Roman" w:eastAsia="Times New Roman" w:hAnsi="Times New Roman" w:cs="Times New Roman"/>
                <w:bCs/>
                <w:color w:val="333333"/>
                <w:sz w:val="24"/>
                <w:szCs w:val="24"/>
                <w:shd w:val="clear" w:color="auto" w:fill="FFFFFF"/>
                <w:lang w:eastAsia="ru-RU"/>
              </w:rPr>
              <w:t>между</w:t>
            </w:r>
            <w:r>
              <w:rPr>
                <w:rFonts w:ascii="Times New Roman" w:eastAsia="Times New Roman" w:hAnsi="Times New Roman" w:cs="Times New Roman"/>
                <w:color w:val="333333"/>
                <w:sz w:val="24"/>
                <w:szCs w:val="24"/>
                <w:shd w:val="clear" w:color="auto" w:fill="FFFFFF"/>
                <w:lang w:eastAsia="ru-RU"/>
              </w:rPr>
              <w:t> </w:t>
            </w:r>
            <w:r>
              <w:rPr>
                <w:rFonts w:ascii="Times New Roman" w:eastAsia="Times New Roman" w:hAnsi="Times New Roman" w:cs="Times New Roman"/>
                <w:bCs/>
                <w:color w:val="333333"/>
                <w:sz w:val="24"/>
                <w:szCs w:val="24"/>
                <w:shd w:val="clear" w:color="auto" w:fill="FFFFFF"/>
                <w:lang w:eastAsia="ru-RU"/>
              </w:rPr>
              <w:t>прибыльностью</w:t>
            </w:r>
            <w:r>
              <w:rPr>
                <w:rFonts w:ascii="Times New Roman" w:eastAsia="Times New Roman" w:hAnsi="Times New Roman" w:cs="Times New Roman"/>
                <w:color w:val="333333"/>
                <w:sz w:val="24"/>
                <w:szCs w:val="24"/>
                <w:shd w:val="clear" w:color="auto" w:fill="FFFFFF"/>
                <w:lang w:eastAsia="ru-RU"/>
              </w:rPr>
              <w:t> </w:t>
            </w:r>
            <w:r>
              <w:rPr>
                <w:rFonts w:ascii="Times New Roman" w:eastAsia="Times New Roman" w:hAnsi="Times New Roman" w:cs="Times New Roman"/>
                <w:bCs/>
                <w:color w:val="333333"/>
                <w:sz w:val="24"/>
                <w:szCs w:val="24"/>
                <w:shd w:val="clear" w:color="auto" w:fill="FFFFFF"/>
                <w:lang w:eastAsia="ru-RU"/>
              </w:rPr>
              <w:t>и</w:t>
            </w:r>
            <w:r>
              <w:rPr>
                <w:rFonts w:ascii="Times New Roman" w:eastAsia="Times New Roman" w:hAnsi="Times New Roman" w:cs="Times New Roman"/>
                <w:color w:val="333333"/>
                <w:sz w:val="24"/>
                <w:szCs w:val="24"/>
                <w:shd w:val="clear" w:color="auto" w:fill="FFFFFF"/>
                <w:lang w:eastAsia="ru-RU"/>
              </w:rPr>
              <w:t> </w:t>
            </w:r>
            <w:r>
              <w:rPr>
                <w:rFonts w:ascii="Times New Roman" w:eastAsia="Times New Roman" w:hAnsi="Times New Roman" w:cs="Times New Roman"/>
                <w:bCs/>
                <w:color w:val="333333"/>
                <w:sz w:val="24"/>
                <w:szCs w:val="24"/>
                <w:shd w:val="clear" w:color="auto" w:fill="FFFFFF"/>
                <w:lang w:eastAsia="ru-RU"/>
              </w:rPr>
              <w:t>уровнем</w:t>
            </w:r>
            <w:r>
              <w:rPr>
                <w:rFonts w:ascii="Times New Roman" w:eastAsia="Times New Roman" w:hAnsi="Times New Roman" w:cs="Times New Roman"/>
                <w:color w:val="333333"/>
                <w:sz w:val="24"/>
                <w:szCs w:val="24"/>
                <w:shd w:val="clear" w:color="auto" w:fill="FFFFFF"/>
                <w:lang w:eastAsia="ru-RU"/>
              </w:rPr>
              <w:t>                      принимаемых </w:t>
            </w:r>
            <w:r>
              <w:rPr>
                <w:rFonts w:ascii="Times New Roman" w:eastAsia="Times New Roman" w:hAnsi="Times New Roman" w:cs="Times New Roman"/>
                <w:bCs/>
                <w:color w:val="333333"/>
                <w:sz w:val="24"/>
                <w:szCs w:val="24"/>
                <w:shd w:val="clear" w:color="auto" w:fill="FFFFFF"/>
                <w:lang w:eastAsia="ru-RU"/>
              </w:rPr>
              <w:t>банком</w:t>
            </w:r>
            <w:r>
              <w:rPr>
                <w:rFonts w:ascii="Times New Roman" w:eastAsia="Times New Roman" w:hAnsi="Times New Roman" w:cs="Times New Roman"/>
                <w:color w:val="333333"/>
                <w:sz w:val="24"/>
                <w:szCs w:val="24"/>
                <w:shd w:val="clear" w:color="auto" w:fill="FFFFFF"/>
                <w:lang w:eastAsia="ru-RU"/>
              </w:rPr>
              <w:t> </w:t>
            </w:r>
            <w:r>
              <w:rPr>
                <w:rFonts w:ascii="Times New Roman" w:eastAsia="Times New Roman" w:hAnsi="Times New Roman" w:cs="Times New Roman"/>
                <w:bCs/>
                <w:color w:val="333333"/>
                <w:sz w:val="24"/>
                <w:szCs w:val="24"/>
                <w:shd w:val="clear" w:color="auto" w:fill="FFFFFF"/>
                <w:lang w:eastAsia="ru-RU"/>
              </w:rPr>
              <w:t>рисков</w:t>
            </w:r>
            <w:r>
              <w:rPr>
                <w:rFonts w:ascii="Times New Roman" w:eastAsia="Times New Roman" w:hAnsi="Times New Roman" w:cs="Times New Roman"/>
                <w:color w:val="333333"/>
                <w:sz w:val="24"/>
                <w:szCs w:val="24"/>
                <w:shd w:val="clear" w:color="auto" w:fill="FFFFFF"/>
                <w:lang w:eastAsia="ru-RU"/>
              </w:rPr>
              <w:t>.</w:t>
            </w:r>
          </w:p>
          <w:p w:rsidR="001B5529" w:rsidRDefault="00F771DE">
            <w:pPr>
              <w:widowControl w:val="0"/>
              <w:suppressAutoHyphens/>
              <w:spacing w:beforeAutospacing="1" w:afterAutospacing="1" w:line="240" w:lineRule="auto"/>
              <w:jc w:val="both"/>
              <w:rPr>
                <w:rFonts w:ascii="Times New Roman" w:eastAsia="Times New Roman" w:hAnsi="Times New Roman" w:cs="Times New Roman"/>
                <w:color w:val="333333"/>
                <w:sz w:val="24"/>
                <w:szCs w:val="24"/>
                <w:shd w:val="clear" w:color="auto" w:fill="FFFFFF"/>
                <w:lang w:eastAsia="ru-RU"/>
              </w:rPr>
            </w:pPr>
            <w:r>
              <w:rPr>
                <w:rFonts w:ascii="Times New Roman" w:eastAsia="Times New Roman" w:hAnsi="Times New Roman" w:cs="Times New Roman"/>
                <w:color w:val="333333"/>
                <w:sz w:val="24"/>
                <w:szCs w:val="24"/>
                <w:shd w:val="clear" w:color="auto" w:fill="FFFFFF"/>
                <w:lang w:eastAsia="ru-RU"/>
              </w:rPr>
              <w:t>Система управления банковскими рисками выполняет методологическую, аналитическую, регулирующую и контрольную функции.</w:t>
            </w:r>
          </w:p>
          <w:p w:rsidR="001B5529" w:rsidRDefault="00F771DE">
            <w:pPr>
              <w:widowControl w:val="0"/>
              <w:suppressAutoHyphens/>
              <w:spacing w:beforeAutospacing="1" w:afterAutospacing="1" w:line="240" w:lineRule="auto"/>
              <w:jc w:val="both"/>
              <w:rPr>
                <w:rFonts w:ascii="Times New Roman" w:eastAsia="Times New Roman" w:hAnsi="Times New Roman" w:cs="Times New Roman"/>
                <w:color w:val="333333"/>
                <w:sz w:val="24"/>
                <w:szCs w:val="24"/>
                <w:shd w:val="clear" w:color="auto" w:fill="FFFFFF"/>
                <w:lang w:eastAsia="ru-RU"/>
              </w:rPr>
            </w:pPr>
            <w:r>
              <w:rPr>
                <w:rFonts w:ascii="Times New Roman" w:eastAsia="Times New Roman" w:hAnsi="Times New Roman" w:cs="Times New Roman"/>
                <w:color w:val="333333"/>
                <w:sz w:val="24"/>
                <w:szCs w:val="24"/>
                <w:shd w:val="clear" w:color="auto" w:fill="FFFFFF"/>
                <w:lang w:eastAsia="ru-RU"/>
              </w:rPr>
              <w:t>Требуется:</w:t>
            </w:r>
          </w:p>
          <w:p w:rsidR="001B5529" w:rsidRDefault="00F771DE">
            <w:pPr>
              <w:widowControl w:val="0"/>
              <w:suppressAutoHyphens/>
              <w:spacing w:beforeAutospacing="1"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раскрыть содержание каждой из названных функций.</w:t>
            </w:r>
          </w:p>
          <w:p w:rsidR="001B5529" w:rsidRDefault="00F771DE">
            <w:pPr>
              <w:widowControl w:val="0"/>
              <w:shd w:val="clear" w:color="auto" w:fill="FFFFFF"/>
              <w:suppressAutoHyphen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Задание 2</w:t>
            </w:r>
          </w:p>
          <w:p w:rsidR="001B5529" w:rsidRDefault="001B5529">
            <w:pPr>
              <w:widowControl w:val="0"/>
              <w:shd w:val="clear" w:color="auto" w:fill="FFFFFF"/>
              <w:suppressAutoHyphens/>
              <w:spacing w:after="0" w:line="240" w:lineRule="auto"/>
              <w:jc w:val="center"/>
              <w:rPr>
                <w:rFonts w:ascii="Times New Roman" w:eastAsia="Times New Roman" w:hAnsi="Times New Roman" w:cs="Times New Roman"/>
                <w:b/>
                <w:sz w:val="24"/>
                <w:szCs w:val="24"/>
                <w:lang w:eastAsia="ru-RU"/>
              </w:rPr>
            </w:pPr>
          </w:p>
          <w:p w:rsidR="001B5529" w:rsidRDefault="00F771DE">
            <w:pPr>
              <w:widowControl w:val="0"/>
              <w:shd w:val="clear" w:color="auto" w:fill="FFFFFF"/>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Согласно требованиям Банка России, кредитные организации должны определять склонность к риску (риск-аппетит), на основании которой в дальнейшем строить стратегию управления рисками и капиталом, определять в ней целевую структуру рисков и капитала, а также целевой уровень достаточности капитала.</w:t>
            </w:r>
          </w:p>
          <w:p w:rsidR="001B5529" w:rsidRDefault="001B5529">
            <w:pPr>
              <w:widowControl w:val="0"/>
              <w:shd w:val="clear" w:color="auto" w:fill="FFFFFF"/>
              <w:suppressAutoHyphens/>
              <w:spacing w:after="300" w:line="240" w:lineRule="auto"/>
              <w:jc w:val="both"/>
              <w:rPr>
                <w:rFonts w:ascii="Times New Roman" w:eastAsia="Times New Roman" w:hAnsi="Times New Roman" w:cs="Times New Roman"/>
                <w:sz w:val="24"/>
                <w:szCs w:val="24"/>
                <w:lang w:eastAsia="ru-RU"/>
              </w:rPr>
            </w:pPr>
          </w:p>
          <w:p w:rsidR="001B5529" w:rsidRDefault="00F771DE">
            <w:pPr>
              <w:widowControl w:val="0"/>
              <w:shd w:val="clear" w:color="auto" w:fill="FFFFFF"/>
              <w:suppressAutoHyphens/>
              <w:spacing w:after="30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Требуется:</w:t>
            </w:r>
          </w:p>
          <w:p w:rsidR="001B5529" w:rsidRDefault="00F771DE">
            <w:pPr>
              <w:widowControl w:val="0"/>
              <w:shd w:val="clear" w:color="auto" w:fill="FFFFFF"/>
              <w:suppressAutoHyphens/>
              <w:spacing w:after="300" w:line="240" w:lineRule="auto"/>
              <w:jc w:val="both"/>
              <w:rPr>
                <w:rFonts w:ascii="Times New Roman" w:eastAsia="Times New Roman" w:hAnsi="Times New Roman" w:cs="Times New Roman"/>
                <w:color w:val="00B050"/>
                <w:sz w:val="28"/>
                <w:szCs w:val="28"/>
                <w:lang w:eastAsia="ru-RU"/>
              </w:rPr>
            </w:pPr>
            <w:r>
              <w:rPr>
                <w:rFonts w:ascii="Times New Roman" w:eastAsia="Times New Roman" w:hAnsi="Times New Roman" w:cs="Times New Roman"/>
                <w:sz w:val="24"/>
                <w:szCs w:val="24"/>
                <w:lang w:eastAsia="ru-RU"/>
              </w:rPr>
              <w:lastRenderedPageBreak/>
              <w:t>привести перечень показателей риск-аппетита, которые рекомендует Банк России в своих нормативных актах, имея в виду показатели достаточности капитала, кредитный, рыночный риск, риск ликвидности, риск концентрации.</w:t>
            </w:r>
          </w:p>
        </w:tc>
      </w:tr>
    </w:tbl>
    <w:p w:rsidR="001B5529" w:rsidRDefault="001B5529">
      <w:pPr>
        <w:sectPr w:rsidR="001B5529">
          <w:footerReference w:type="default" r:id="rId9"/>
          <w:pgSz w:w="16838" w:h="11906" w:orient="landscape"/>
          <w:pgMar w:top="1701" w:right="2379" w:bottom="850" w:left="1134" w:header="0" w:footer="708" w:gutter="0"/>
          <w:cols w:space="720"/>
          <w:formProt w:val="0"/>
          <w:titlePg/>
          <w:docGrid w:linePitch="360" w:charSpace="4096"/>
        </w:sectPr>
      </w:pPr>
    </w:p>
    <w:p w:rsidR="001B5529" w:rsidRDefault="00F771DE">
      <w:pPr>
        <w:pStyle w:val="af9"/>
        <w:spacing w:line="360" w:lineRule="auto"/>
        <w:ind w:left="0" w:firstLine="709"/>
        <w:rPr>
          <w:rFonts w:ascii="TimesNewRoman" w:hAnsi="TimesNewRoman" w:cs="TimesNewRoman"/>
          <w:b/>
          <w:sz w:val="28"/>
          <w:szCs w:val="28"/>
        </w:rPr>
      </w:pPr>
      <w:r>
        <w:rPr>
          <w:rFonts w:ascii="TimesNewRoman" w:hAnsi="TimesNewRoman" w:cs="TimesNewRoman"/>
          <w:b/>
          <w:sz w:val="28"/>
          <w:szCs w:val="28"/>
        </w:rPr>
        <w:lastRenderedPageBreak/>
        <w:t>Примерный перечень вопросов к зачету</w:t>
      </w:r>
    </w:p>
    <w:p w:rsidR="001B5529" w:rsidRDefault="00F771DE">
      <w:pPr>
        <w:widowControl w:val="0"/>
        <w:numPr>
          <w:ilvl w:val="0"/>
          <w:numId w:val="4"/>
        </w:numPr>
        <w:tabs>
          <w:tab w:val="left" w:pos="0"/>
          <w:tab w:val="right" w:pos="851"/>
        </w:tabs>
        <w:spacing w:after="0" w:line="240" w:lineRule="auto"/>
        <w:ind w:left="357" w:hanging="35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Типология стратегий коммерческих банков. </w:t>
      </w:r>
    </w:p>
    <w:p w:rsidR="001B5529" w:rsidRDefault="00F771DE">
      <w:pPr>
        <w:widowControl w:val="0"/>
        <w:numPr>
          <w:ilvl w:val="0"/>
          <w:numId w:val="4"/>
        </w:numPr>
        <w:tabs>
          <w:tab w:val="left" w:pos="0"/>
          <w:tab w:val="right" w:pos="851"/>
        </w:tabs>
        <w:spacing w:after="0" w:line="240" w:lineRule="auto"/>
        <w:ind w:left="357" w:hanging="35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Содержание и организация стратегического планирования в коммерческом банке.</w:t>
      </w:r>
    </w:p>
    <w:p w:rsidR="001B5529" w:rsidRDefault="00F771DE">
      <w:pPr>
        <w:widowControl w:val="0"/>
        <w:numPr>
          <w:ilvl w:val="0"/>
          <w:numId w:val="4"/>
        </w:numPr>
        <w:tabs>
          <w:tab w:val="left" w:pos="0"/>
          <w:tab w:val="right" w:pos="851"/>
        </w:tabs>
        <w:spacing w:after="0" w:line="240" w:lineRule="auto"/>
        <w:ind w:left="357" w:hanging="35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Генеральная стратегия коммерческого банка и стратегическое планирование.</w:t>
      </w:r>
    </w:p>
    <w:p w:rsidR="001B5529" w:rsidRDefault="00F771DE">
      <w:pPr>
        <w:widowControl w:val="0"/>
        <w:numPr>
          <w:ilvl w:val="0"/>
          <w:numId w:val="4"/>
        </w:numPr>
        <w:tabs>
          <w:tab w:val="left" w:pos="0"/>
        </w:tabs>
        <w:spacing w:after="0" w:line="240" w:lineRule="auto"/>
        <w:ind w:left="357" w:hanging="35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Стратегии </w:t>
      </w:r>
      <w:proofErr w:type="spellStart"/>
      <w:r>
        <w:rPr>
          <w:rFonts w:ascii="Times New Roman" w:eastAsia="Times New Roman" w:hAnsi="Times New Roman" w:cs="Times New Roman"/>
          <w:sz w:val="28"/>
          <w:szCs w:val="28"/>
          <w:lang w:eastAsia="ru-RU"/>
        </w:rPr>
        <w:t>экосистемно</w:t>
      </w:r>
      <w:proofErr w:type="spellEnd"/>
      <w:r>
        <w:rPr>
          <w:rFonts w:ascii="Times New Roman" w:eastAsia="Times New Roman" w:hAnsi="Times New Roman" w:cs="Times New Roman"/>
          <w:sz w:val="28"/>
          <w:szCs w:val="28"/>
          <w:lang w:eastAsia="ru-RU"/>
        </w:rPr>
        <w:t>-значимых банков.</w:t>
      </w:r>
    </w:p>
    <w:p w:rsidR="001B5529" w:rsidRDefault="00F771DE">
      <w:pPr>
        <w:widowControl w:val="0"/>
        <w:numPr>
          <w:ilvl w:val="0"/>
          <w:numId w:val="4"/>
        </w:numPr>
        <w:tabs>
          <w:tab w:val="left" w:pos="0"/>
        </w:tabs>
        <w:spacing w:after="0" w:line="240" w:lineRule="auto"/>
        <w:ind w:left="357" w:hanging="35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Учет риска межбанковского заражения при разработке стратегии.</w:t>
      </w:r>
    </w:p>
    <w:p w:rsidR="001B5529" w:rsidRDefault="00F771DE">
      <w:pPr>
        <w:widowControl w:val="0"/>
        <w:numPr>
          <w:ilvl w:val="0"/>
          <w:numId w:val="4"/>
        </w:numPr>
        <w:tabs>
          <w:tab w:val="left" w:pos="0"/>
        </w:tabs>
        <w:spacing w:after="0" w:line="240" w:lineRule="auto"/>
        <w:ind w:left="357" w:hanging="35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Стратегии банков и </w:t>
      </w:r>
      <w:proofErr w:type="spellStart"/>
      <w:r>
        <w:rPr>
          <w:rFonts w:ascii="Times New Roman" w:eastAsia="Times New Roman" w:hAnsi="Times New Roman" w:cs="Times New Roman"/>
          <w:sz w:val="28"/>
          <w:szCs w:val="28"/>
          <w:lang w:eastAsia="ru-RU"/>
        </w:rPr>
        <w:t>бигтехов</w:t>
      </w:r>
      <w:proofErr w:type="spellEnd"/>
      <w:r>
        <w:rPr>
          <w:rFonts w:ascii="Times New Roman" w:eastAsia="Times New Roman" w:hAnsi="Times New Roman" w:cs="Times New Roman"/>
          <w:sz w:val="28"/>
          <w:szCs w:val="28"/>
          <w:lang w:eastAsia="ru-RU"/>
        </w:rPr>
        <w:t>.</w:t>
      </w:r>
    </w:p>
    <w:p w:rsidR="001B5529" w:rsidRDefault="00F771DE">
      <w:pPr>
        <w:widowControl w:val="0"/>
        <w:numPr>
          <w:ilvl w:val="0"/>
          <w:numId w:val="4"/>
        </w:numPr>
        <w:tabs>
          <w:tab w:val="left" w:pos="0"/>
        </w:tabs>
        <w:spacing w:after="0" w:line="240" w:lineRule="auto"/>
        <w:ind w:left="357" w:hanging="35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Стратегии и бизнес-модели </w:t>
      </w:r>
      <w:r>
        <w:rPr>
          <w:rFonts w:ascii="Times New Roman" w:eastAsia="Times New Roman" w:hAnsi="Times New Roman" w:cs="Times New Roman"/>
          <w:sz w:val="28"/>
          <w:szCs w:val="28"/>
          <w:lang w:val="en-US" w:eastAsia="ru-RU"/>
        </w:rPr>
        <w:t>ESG</w:t>
      </w:r>
      <w:r>
        <w:rPr>
          <w:rFonts w:ascii="Times New Roman" w:eastAsia="Times New Roman" w:hAnsi="Times New Roman" w:cs="Times New Roman"/>
          <w:sz w:val="28"/>
          <w:szCs w:val="28"/>
          <w:lang w:eastAsia="ru-RU"/>
        </w:rPr>
        <w:t>-банкинга.</w:t>
      </w:r>
    </w:p>
    <w:p w:rsidR="001B5529" w:rsidRDefault="00F771DE">
      <w:pPr>
        <w:widowControl w:val="0"/>
        <w:numPr>
          <w:ilvl w:val="0"/>
          <w:numId w:val="4"/>
        </w:numPr>
        <w:tabs>
          <w:tab w:val="left" w:pos="0"/>
        </w:tabs>
        <w:spacing w:after="0" w:line="240" w:lineRule="auto"/>
        <w:ind w:left="357" w:hanging="35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Влияние </w:t>
      </w:r>
      <w:r>
        <w:rPr>
          <w:rFonts w:ascii="Times New Roman" w:eastAsia="Times New Roman" w:hAnsi="Times New Roman" w:cs="Times New Roman"/>
          <w:sz w:val="28"/>
          <w:szCs w:val="28"/>
          <w:lang w:val="en-US" w:eastAsia="ru-RU"/>
        </w:rPr>
        <w:t>ESG</w:t>
      </w:r>
      <w:r>
        <w:rPr>
          <w:rFonts w:ascii="Times New Roman" w:eastAsia="Times New Roman" w:hAnsi="Times New Roman" w:cs="Times New Roman"/>
          <w:sz w:val="28"/>
          <w:szCs w:val="28"/>
          <w:lang w:eastAsia="ru-RU"/>
        </w:rPr>
        <w:t>-факторов на стратегии коммерческих банков.</w:t>
      </w:r>
    </w:p>
    <w:p w:rsidR="001B5529" w:rsidRDefault="00F771DE">
      <w:pPr>
        <w:widowControl w:val="0"/>
        <w:numPr>
          <w:ilvl w:val="0"/>
          <w:numId w:val="4"/>
        </w:numPr>
        <w:tabs>
          <w:tab w:val="left" w:pos="0"/>
        </w:tabs>
        <w:spacing w:after="0" w:line="240" w:lineRule="auto"/>
        <w:ind w:left="357" w:hanging="35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Стратегии коммерческих банков и изменение финансового поведения домашних хозяйств и корпораций в неблагоприятных социально-экономических и эпидемиологических условиях.</w:t>
      </w:r>
    </w:p>
    <w:p w:rsidR="001B5529" w:rsidRDefault="00F771DE">
      <w:pPr>
        <w:widowControl w:val="0"/>
        <w:numPr>
          <w:ilvl w:val="0"/>
          <w:numId w:val="4"/>
        </w:numPr>
        <w:tabs>
          <w:tab w:val="left" w:pos="0"/>
        </w:tabs>
        <w:spacing w:after="0" w:line="240" w:lineRule="auto"/>
        <w:ind w:left="357" w:hanging="35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Стратегии коммерческих банков и изменение финансового поведения домашних хозяйств и корпораций в условиях развития экономики совместного потребления.</w:t>
      </w:r>
    </w:p>
    <w:p w:rsidR="001B5529" w:rsidRDefault="00F771DE">
      <w:pPr>
        <w:widowControl w:val="0"/>
        <w:numPr>
          <w:ilvl w:val="0"/>
          <w:numId w:val="4"/>
        </w:numPr>
        <w:shd w:val="clear" w:color="auto" w:fill="FFFFFF"/>
        <w:tabs>
          <w:tab w:val="left" w:pos="0"/>
        </w:tabs>
        <w:spacing w:after="0" w:line="240" w:lineRule="auto"/>
        <w:ind w:left="357"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 xml:space="preserve">Методы разработки стратегии коммерческих банков. </w:t>
      </w:r>
    </w:p>
    <w:p w:rsidR="001B5529" w:rsidRDefault="00F771DE">
      <w:pPr>
        <w:widowControl w:val="0"/>
        <w:numPr>
          <w:ilvl w:val="0"/>
          <w:numId w:val="4"/>
        </w:numPr>
        <w:shd w:val="clear" w:color="auto" w:fill="FFFFFF"/>
        <w:tabs>
          <w:tab w:val="left" w:pos="0"/>
        </w:tabs>
        <w:spacing w:after="0" w:line="240" w:lineRule="auto"/>
        <w:ind w:left="357" w:hanging="35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Методы реализации стратегии коммерческих банков. </w:t>
      </w:r>
    </w:p>
    <w:p w:rsidR="001B5529" w:rsidRDefault="00F771DE">
      <w:pPr>
        <w:widowControl w:val="0"/>
        <w:numPr>
          <w:ilvl w:val="0"/>
          <w:numId w:val="4"/>
        </w:numPr>
        <w:shd w:val="clear" w:color="auto" w:fill="FFFFFF"/>
        <w:tabs>
          <w:tab w:val="left" w:pos="0"/>
        </w:tabs>
        <w:spacing w:after="0" w:line="240" w:lineRule="auto"/>
        <w:ind w:left="357" w:hanging="35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Методы корректировки стратегий коммерческих банков. </w:t>
      </w:r>
    </w:p>
    <w:p w:rsidR="001B5529" w:rsidRDefault="00F771DE">
      <w:pPr>
        <w:widowControl w:val="0"/>
        <w:numPr>
          <w:ilvl w:val="0"/>
          <w:numId w:val="4"/>
        </w:numPr>
        <w:shd w:val="clear" w:color="auto" w:fill="FFFFFF"/>
        <w:tabs>
          <w:tab w:val="left" w:pos="0"/>
        </w:tabs>
        <w:spacing w:after="0" w:line="240" w:lineRule="auto"/>
        <w:ind w:left="357"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Связь стратегии и бизнес-модели (моделей) коммерческого банка.</w:t>
      </w:r>
    </w:p>
    <w:p w:rsidR="001B5529" w:rsidRDefault="00F771DE">
      <w:pPr>
        <w:widowControl w:val="0"/>
        <w:numPr>
          <w:ilvl w:val="0"/>
          <w:numId w:val="4"/>
        </w:numPr>
        <w:tabs>
          <w:tab w:val="left" w:pos="0"/>
        </w:tabs>
        <w:spacing w:after="0" w:line="240" w:lineRule="auto"/>
        <w:ind w:left="357" w:hanging="357"/>
        <w:jc w:val="both"/>
        <w:rPr>
          <w:rFonts w:ascii="Times New Roman" w:eastAsia="Calibri" w:hAnsi="Times New Roman" w:cs="Times New Roman"/>
          <w:sz w:val="28"/>
          <w:szCs w:val="28"/>
        </w:rPr>
      </w:pPr>
      <w:r>
        <w:rPr>
          <w:rFonts w:ascii="Times New Roman" w:eastAsia="Times New Roman" w:hAnsi="Times New Roman" w:cs="Times New Roman"/>
          <w:sz w:val="28"/>
          <w:szCs w:val="28"/>
          <w:lang w:eastAsia="ru-RU"/>
        </w:rPr>
        <w:t>Факторы, влияющие на выбор стратегии коммерческого банка.  </w:t>
      </w:r>
    </w:p>
    <w:p w:rsidR="001B5529" w:rsidRDefault="00F771DE">
      <w:pPr>
        <w:widowControl w:val="0"/>
        <w:numPr>
          <w:ilvl w:val="0"/>
          <w:numId w:val="4"/>
        </w:numPr>
        <w:tabs>
          <w:tab w:val="left" w:pos="0"/>
        </w:tabs>
        <w:spacing w:after="0" w:line="240" w:lineRule="auto"/>
        <w:ind w:left="357" w:hanging="35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Структура и содержание стратегии коммерческого банка. </w:t>
      </w:r>
    </w:p>
    <w:p w:rsidR="001B5529" w:rsidRDefault="00F771DE">
      <w:pPr>
        <w:widowControl w:val="0"/>
        <w:numPr>
          <w:ilvl w:val="0"/>
          <w:numId w:val="4"/>
        </w:numPr>
        <w:tabs>
          <w:tab w:val="left" w:pos="0"/>
        </w:tabs>
        <w:spacing w:after="0" w:line="240" w:lineRule="auto"/>
        <w:ind w:left="357" w:hanging="35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Особенности разработки, реализации и корректировки стратегии коммерческих банков с государственным участием. </w:t>
      </w:r>
    </w:p>
    <w:p w:rsidR="001B5529" w:rsidRDefault="00F771DE">
      <w:pPr>
        <w:widowControl w:val="0"/>
        <w:numPr>
          <w:ilvl w:val="0"/>
          <w:numId w:val="4"/>
        </w:numPr>
        <w:tabs>
          <w:tab w:val="left" w:pos="0"/>
        </w:tabs>
        <w:spacing w:after="0" w:line="240" w:lineRule="auto"/>
        <w:ind w:left="357" w:hanging="35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Особенности разработки, реализации и корректировки стратегии коммерческих банков с участием иностранного капитала. </w:t>
      </w:r>
    </w:p>
    <w:p w:rsidR="001B5529" w:rsidRDefault="00F771DE">
      <w:pPr>
        <w:widowControl w:val="0"/>
        <w:numPr>
          <w:ilvl w:val="0"/>
          <w:numId w:val="4"/>
        </w:numPr>
        <w:tabs>
          <w:tab w:val="left" w:pos="0"/>
        </w:tabs>
        <w:spacing w:after="0" w:line="240" w:lineRule="auto"/>
        <w:ind w:left="357" w:hanging="35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Содержание и особенности стратегий коммерческих банков с иностранным участием. </w:t>
      </w:r>
    </w:p>
    <w:p w:rsidR="001B5529" w:rsidRDefault="00F771DE">
      <w:pPr>
        <w:widowControl w:val="0"/>
        <w:numPr>
          <w:ilvl w:val="0"/>
          <w:numId w:val="4"/>
        </w:numPr>
        <w:tabs>
          <w:tab w:val="left" w:pos="0"/>
        </w:tabs>
        <w:spacing w:after="0" w:line="240" w:lineRule="auto"/>
        <w:ind w:left="357" w:hanging="35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Содержание и особенности стратегий коммерческих банков с базовой лицензией. </w:t>
      </w:r>
    </w:p>
    <w:p w:rsidR="001B5529" w:rsidRDefault="00F771DE">
      <w:pPr>
        <w:widowControl w:val="0"/>
        <w:numPr>
          <w:ilvl w:val="0"/>
          <w:numId w:val="4"/>
        </w:numPr>
        <w:tabs>
          <w:tab w:val="left" w:pos="0"/>
        </w:tabs>
        <w:spacing w:after="0" w:line="240" w:lineRule="auto"/>
        <w:ind w:left="357" w:hanging="35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Содержание и особенности стратегий коммерческих банков с генеральной лицензией. </w:t>
      </w:r>
    </w:p>
    <w:p w:rsidR="001B5529" w:rsidRDefault="00F771DE">
      <w:pPr>
        <w:widowControl w:val="0"/>
        <w:numPr>
          <w:ilvl w:val="0"/>
          <w:numId w:val="4"/>
        </w:numPr>
        <w:tabs>
          <w:tab w:val="left" w:pos="0"/>
        </w:tabs>
        <w:spacing w:after="0" w:line="240" w:lineRule="auto"/>
        <w:ind w:left="357" w:hanging="35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Стратегии развития банков регионального уровня.</w:t>
      </w:r>
    </w:p>
    <w:p w:rsidR="001B5529" w:rsidRDefault="00F771DE">
      <w:pPr>
        <w:widowControl w:val="0"/>
        <w:numPr>
          <w:ilvl w:val="0"/>
          <w:numId w:val="4"/>
        </w:numPr>
        <w:tabs>
          <w:tab w:val="left" w:pos="0"/>
        </w:tabs>
        <w:spacing w:after="0" w:line="240" w:lineRule="auto"/>
        <w:ind w:left="357" w:hanging="35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Сравнительный анализ стратегий коммерческих банков с универсальным и специализированным статусом.</w:t>
      </w:r>
    </w:p>
    <w:p w:rsidR="001B5529" w:rsidRDefault="00F771DE">
      <w:pPr>
        <w:widowControl w:val="0"/>
        <w:numPr>
          <w:ilvl w:val="0"/>
          <w:numId w:val="4"/>
        </w:numPr>
        <w:tabs>
          <w:tab w:val="left" w:pos="0"/>
        </w:tabs>
        <w:spacing w:after="0" w:line="240" w:lineRule="auto"/>
        <w:ind w:left="357" w:hanging="357"/>
        <w:jc w:val="both"/>
        <w:rPr>
          <w:rFonts w:ascii="Times New Roman" w:eastAsia="Calibri" w:hAnsi="Times New Roman" w:cs="Times New Roman"/>
          <w:sz w:val="28"/>
          <w:szCs w:val="28"/>
        </w:rPr>
      </w:pPr>
      <w:r>
        <w:rPr>
          <w:rFonts w:ascii="Times New Roman" w:eastAsia="Times New Roman" w:hAnsi="Times New Roman" w:cs="Times New Roman"/>
          <w:sz w:val="28"/>
          <w:szCs w:val="28"/>
          <w:lang w:eastAsia="ru-RU"/>
        </w:rPr>
        <w:t xml:space="preserve"> Влияние конкуренции на содержание стратегии развития коммерческих банков.</w:t>
      </w:r>
    </w:p>
    <w:p w:rsidR="001B5529" w:rsidRDefault="00F771DE">
      <w:pPr>
        <w:widowControl w:val="0"/>
        <w:numPr>
          <w:ilvl w:val="0"/>
          <w:numId w:val="4"/>
        </w:numPr>
        <w:tabs>
          <w:tab w:val="left" w:pos="0"/>
        </w:tabs>
        <w:spacing w:after="0" w:line="240" w:lineRule="auto"/>
        <w:ind w:left="357" w:hanging="357"/>
        <w:jc w:val="both"/>
        <w:rPr>
          <w:rFonts w:ascii="Times New Roman" w:eastAsia="Calibri" w:hAnsi="Times New Roman" w:cs="Times New Roman"/>
          <w:sz w:val="28"/>
          <w:szCs w:val="28"/>
        </w:rPr>
        <w:sectPr w:rsidR="001B5529">
          <w:footerReference w:type="default" r:id="rId10"/>
          <w:pgSz w:w="11906" w:h="16838"/>
          <w:pgMar w:top="2379" w:right="850" w:bottom="1134" w:left="1701" w:header="0" w:footer="0" w:gutter="0"/>
          <w:cols w:space="720"/>
          <w:formProt w:val="0"/>
          <w:docGrid w:linePitch="360" w:charSpace="4096"/>
        </w:sectPr>
      </w:pPr>
      <w:r>
        <w:rPr>
          <w:rFonts w:ascii="Times New Roman" w:eastAsia="Calibri" w:hAnsi="Times New Roman" w:cs="Times New Roman"/>
          <w:sz w:val="28"/>
          <w:szCs w:val="28"/>
        </w:rPr>
        <w:t xml:space="preserve"> Корректировка стратегий и бизнес-моделей деятельности коммерческих банков в условиях санкционного противостояния.</w:t>
      </w:r>
    </w:p>
    <w:p w:rsidR="001B5529" w:rsidRDefault="00F771DE">
      <w:pPr>
        <w:widowControl w:val="0"/>
        <w:spacing w:after="0" w:line="240" w:lineRule="auto"/>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lastRenderedPageBreak/>
        <w:t>Примерный перечень контрольных вопросов к экзамену</w:t>
      </w:r>
    </w:p>
    <w:p w:rsidR="001B5529" w:rsidRDefault="001B5529">
      <w:pPr>
        <w:widowControl w:val="0"/>
        <w:spacing w:after="0" w:line="240" w:lineRule="auto"/>
        <w:jc w:val="center"/>
        <w:rPr>
          <w:rFonts w:ascii="Times New Roman" w:eastAsia="Times New Roman" w:hAnsi="Times New Roman" w:cs="Times New Roman"/>
          <w:bCs/>
          <w:i/>
          <w:sz w:val="28"/>
          <w:szCs w:val="28"/>
          <w:lang w:eastAsia="ru-RU"/>
        </w:rPr>
      </w:pPr>
    </w:p>
    <w:p w:rsidR="001B5529" w:rsidRDefault="00F771DE">
      <w:pPr>
        <w:widowControl w:val="0"/>
        <w:numPr>
          <w:ilvl w:val="0"/>
          <w:numId w:val="6"/>
        </w:numPr>
        <w:tabs>
          <w:tab w:val="left" w:pos="0"/>
        </w:tabs>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Понятие, цели и типология стратегий коммерческих банков.</w:t>
      </w:r>
    </w:p>
    <w:p w:rsidR="001B5529" w:rsidRDefault="00F771DE">
      <w:pPr>
        <w:widowControl w:val="0"/>
        <w:numPr>
          <w:ilvl w:val="0"/>
          <w:numId w:val="6"/>
        </w:numPr>
        <w:tabs>
          <w:tab w:val="left" w:pos="0"/>
        </w:tabs>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Учет ценностных предпочтений различных поколений клиентов при разработке бизнес-моделей банков.</w:t>
      </w:r>
      <w:r>
        <w:rPr>
          <w:rFonts w:ascii="Times New Roman" w:eastAsia="Times New Roman" w:hAnsi="Times New Roman" w:cs="Times New Roman"/>
          <w:sz w:val="28"/>
          <w:szCs w:val="28"/>
          <w:lang w:eastAsia="ru-RU"/>
        </w:rPr>
        <w:t xml:space="preserve"> </w:t>
      </w:r>
    </w:p>
    <w:p w:rsidR="001B5529" w:rsidRDefault="00F771DE">
      <w:pPr>
        <w:widowControl w:val="0"/>
        <w:numPr>
          <w:ilvl w:val="0"/>
          <w:numId w:val="6"/>
        </w:numPr>
        <w:tabs>
          <w:tab w:val="left" w:pos="0"/>
        </w:tabs>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Понятие, цели и содержание стратегического планирования в коммерческом банке.</w:t>
      </w:r>
    </w:p>
    <w:p w:rsidR="001B5529" w:rsidRDefault="00F771DE">
      <w:pPr>
        <w:widowControl w:val="0"/>
        <w:numPr>
          <w:ilvl w:val="0"/>
          <w:numId w:val="6"/>
        </w:numPr>
        <w:tabs>
          <w:tab w:val="left" w:pos="0"/>
        </w:tabs>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Генеральная стратегия банка и особенности стратегического планирования.</w:t>
      </w:r>
    </w:p>
    <w:p w:rsidR="001B5529" w:rsidRDefault="00F771DE">
      <w:pPr>
        <w:widowControl w:val="0"/>
        <w:numPr>
          <w:ilvl w:val="0"/>
          <w:numId w:val="6"/>
        </w:numPr>
        <w:tabs>
          <w:tab w:val="left" w:pos="0"/>
        </w:tabs>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Методы стратегического планирования в коммерческом банке.</w:t>
      </w:r>
    </w:p>
    <w:p w:rsidR="001B5529" w:rsidRDefault="00F771DE">
      <w:pPr>
        <w:widowControl w:val="0"/>
        <w:numPr>
          <w:ilvl w:val="0"/>
          <w:numId w:val="6"/>
        </w:numPr>
        <w:tabs>
          <w:tab w:val="left" w:pos="0"/>
        </w:tabs>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Стратегическое планирование и обеспечение безопасности коммерческого банка.</w:t>
      </w:r>
    </w:p>
    <w:p w:rsidR="001B5529" w:rsidRDefault="00F771DE">
      <w:pPr>
        <w:widowControl w:val="0"/>
        <w:numPr>
          <w:ilvl w:val="0"/>
          <w:numId w:val="6"/>
        </w:numPr>
        <w:tabs>
          <w:tab w:val="left" w:pos="0"/>
        </w:tabs>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Методы разработки, реализации и корректировки стратегий коммерческих банков: к</w:t>
      </w:r>
      <w:r>
        <w:rPr>
          <w:rFonts w:ascii="Times New Roman" w:eastAsia="Times New Roman" w:hAnsi="Times New Roman" w:cs="Times New Roman"/>
          <w:kern w:val="2"/>
          <w:sz w:val="28"/>
          <w:szCs w:val="28"/>
          <w:lang w:eastAsia="ru-RU"/>
        </w:rPr>
        <w:t xml:space="preserve">онцепция управления по целям П. </w:t>
      </w:r>
      <w:proofErr w:type="spellStart"/>
      <w:r>
        <w:rPr>
          <w:rFonts w:ascii="Times New Roman" w:eastAsia="Times New Roman" w:hAnsi="Times New Roman" w:cs="Times New Roman"/>
          <w:kern w:val="2"/>
          <w:sz w:val="28"/>
          <w:szCs w:val="28"/>
          <w:lang w:eastAsia="ru-RU"/>
        </w:rPr>
        <w:t>Друкера</w:t>
      </w:r>
      <w:proofErr w:type="spellEnd"/>
      <w:r>
        <w:rPr>
          <w:rFonts w:ascii="Times New Roman" w:eastAsia="Times New Roman" w:hAnsi="Times New Roman" w:cs="Times New Roman"/>
          <w:kern w:val="2"/>
          <w:sz w:val="28"/>
          <w:szCs w:val="28"/>
          <w:lang w:eastAsia="ru-RU"/>
        </w:rPr>
        <w:t>.</w:t>
      </w:r>
    </w:p>
    <w:p w:rsidR="001B5529" w:rsidRDefault="00F771DE">
      <w:pPr>
        <w:widowControl w:val="0"/>
        <w:numPr>
          <w:ilvl w:val="0"/>
          <w:numId w:val="6"/>
        </w:numPr>
        <w:tabs>
          <w:tab w:val="left" w:pos="0"/>
        </w:tabs>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Методы разработки, реализации и корректировки стратегий коммерческих банков: метод </w:t>
      </w:r>
      <w:r>
        <w:rPr>
          <w:rFonts w:ascii="Times New Roman" w:eastAsia="Times New Roman" w:hAnsi="Times New Roman" w:cs="Times New Roman"/>
          <w:sz w:val="28"/>
          <w:szCs w:val="28"/>
          <w:shd w:val="clear" w:color="auto" w:fill="FFFFFF"/>
          <w:lang w:val="en-US" w:eastAsia="ru-RU"/>
        </w:rPr>
        <w:t>BSC</w:t>
      </w:r>
      <w:r>
        <w:rPr>
          <w:rFonts w:ascii="Times New Roman" w:eastAsia="Times New Roman" w:hAnsi="Times New Roman" w:cs="Times New Roman"/>
          <w:sz w:val="28"/>
          <w:szCs w:val="28"/>
          <w:shd w:val="clear" w:color="auto" w:fill="FFFFFF"/>
          <w:lang w:eastAsia="ru-RU"/>
        </w:rPr>
        <w:t>.</w:t>
      </w:r>
      <w:r>
        <w:rPr>
          <w:rFonts w:ascii="Times New Roman" w:eastAsia="Times New Roman" w:hAnsi="Times New Roman" w:cs="Times New Roman"/>
          <w:sz w:val="28"/>
          <w:szCs w:val="28"/>
          <w:lang w:eastAsia="ru-RU"/>
        </w:rPr>
        <w:t xml:space="preserve"> </w:t>
      </w:r>
    </w:p>
    <w:p w:rsidR="001B5529" w:rsidRDefault="00F771DE">
      <w:pPr>
        <w:widowControl w:val="0"/>
        <w:numPr>
          <w:ilvl w:val="0"/>
          <w:numId w:val="6"/>
        </w:numPr>
        <w:tabs>
          <w:tab w:val="left" w:pos="0"/>
        </w:tabs>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Проблемы и перспективы создания инновационных стратегий коммерческих банков.</w:t>
      </w:r>
      <w:r>
        <w:rPr>
          <w:rFonts w:ascii="Times New Roman" w:eastAsia="Times New Roman" w:hAnsi="Times New Roman" w:cs="Times New Roman"/>
          <w:sz w:val="28"/>
          <w:szCs w:val="28"/>
          <w:lang w:eastAsia="ru-RU"/>
        </w:rPr>
        <w:t xml:space="preserve"> </w:t>
      </w:r>
    </w:p>
    <w:p w:rsidR="001B5529" w:rsidRDefault="00F771DE">
      <w:pPr>
        <w:widowControl w:val="0"/>
        <w:numPr>
          <w:ilvl w:val="0"/>
          <w:numId w:val="6"/>
        </w:numPr>
        <w:tabs>
          <w:tab w:val="left" w:pos="0"/>
        </w:tabs>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Методы разработки, реализации и корректировки стратегий коммерческих банков: метод</w:t>
      </w:r>
      <w:r>
        <w:rPr>
          <w:rFonts w:ascii="Times New Roman" w:eastAsia="Times New Roman" w:hAnsi="Times New Roman" w:cs="Times New Roman"/>
          <w:sz w:val="28"/>
          <w:szCs w:val="28"/>
          <w:shd w:val="clear" w:color="auto" w:fill="FFFFFF"/>
          <w:lang w:eastAsia="ru-RU"/>
        </w:rPr>
        <w:t xml:space="preserve"> </w:t>
      </w:r>
      <w:r>
        <w:rPr>
          <w:rFonts w:ascii="Times New Roman" w:eastAsia="Times New Roman" w:hAnsi="Times New Roman" w:cs="Times New Roman"/>
          <w:sz w:val="28"/>
          <w:szCs w:val="28"/>
          <w:shd w:val="clear" w:color="auto" w:fill="FFFFFF"/>
          <w:lang w:val="en-US" w:eastAsia="ru-RU"/>
        </w:rPr>
        <w:t>EVA</w:t>
      </w:r>
      <w:r>
        <w:rPr>
          <w:rFonts w:ascii="Times New Roman" w:eastAsia="Times New Roman" w:hAnsi="Times New Roman" w:cs="Times New Roman"/>
          <w:color w:val="000000"/>
          <w:sz w:val="28"/>
          <w:szCs w:val="28"/>
          <w:lang w:eastAsia="ru-RU"/>
        </w:rPr>
        <w:t>.</w:t>
      </w:r>
    </w:p>
    <w:p w:rsidR="001B5529" w:rsidRDefault="00F771DE">
      <w:pPr>
        <w:widowControl w:val="0"/>
        <w:numPr>
          <w:ilvl w:val="0"/>
          <w:numId w:val="6"/>
        </w:numPr>
        <w:tabs>
          <w:tab w:val="left" w:pos="0"/>
          <w:tab w:val="right" w:pos="851"/>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Методы разработки, реализации и корректировки стратегий коммерческих банков: м</w:t>
      </w:r>
      <w:r>
        <w:rPr>
          <w:rFonts w:ascii="Times New Roman" w:eastAsia="Times New Roman" w:hAnsi="Times New Roman" w:cs="Times New Roman"/>
          <w:sz w:val="28"/>
          <w:szCs w:val="28"/>
          <w:shd w:val="clear" w:color="auto" w:fill="FFFFFF"/>
          <w:lang w:eastAsia="ru-RU"/>
        </w:rPr>
        <w:t xml:space="preserve">атрица И. </w:t>
      </w:r>
      <w:proofErr w:type="spellStart"/>
      <w:r>
        <w:rPr>
          <w:rFonts w:ascii="Times New Roman" w:eastAsia="Times New Roman" w:hAnsi="Times New Roman" w:cs="Times New Roman"/>
          <w:sz w:val="28"/>
          <w:szCs w:val="28"/>
          <w:shd w:val="clear" w:color="auto" w:fill="FFFFFF"/>
          <w:lang w:eastAsia="ru-RU"/>
        </w:rPr>
        <w:t>Ансоффа</w:t>
      </w:r>
      <w:proofErr w:type="spellEnd"/>
      <w:r>
        <w:rPr>
          <w:rFonts w:ascii="Times New Roman" w:eastAsia="Times New Roman" w:hAnsi="Times New Roman" w:cs="Times New Roman"/>
          <w:sz w:val="28"/>
          <w:szCs w:val="28"/>
          <w:shd w:val="clear" w:color="auto" w:fill="FFFFFF"/>
          <w:lang w:eastAsia="ru-RU"/>
        </w:rPr>
        <w:t>.</w:t>
      </w:r>
      <w:r>
        <w:rPr>
          <w:rFonts w:ascii="Times New Roman" w:eastAsia="Times New Roman" w:hAnsi="Times New Roman" w:cs="Times New Roman"/>
          <w:color w:val="000000"/>
          <w:sz w:val="28"/>
          <w:szCs w:val="28"/>
          <w:lang w:eastAsia="ru-RU"/>
        </w:rPr>
        <w:t xml:space="preserve">  </w:t>
      </w:r>
    </w:p>
    <w:p w:rsidR="001B5529" w:rsidRDefault="00F771DE">
      <w:pPr>
        <w:widowControl w:val="0"/>
        <w:numPr>
          <w:ilvl w:val="0"/>
          <w:numId w:val="6"/>
        </w:numPr>
        <w:tabs>
          <w:tab w:val="left" w:pos="0"/>
        </w:tabs>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Методы разработки, реализации и корректировки стратегий коммерческих банков: м</w:t>
      </w:r>
      <w:r>
        <w:rPr>
          <w:rFonts w:ascii="Times New Roman" w:eastAsia="Times New Roman" w:hAnsi="Times New Roman" w:cs="Times New Roman"/>
          <w:sz w:val="28"/>
          <w:szCs w:val="28"/>
          <w:shd w:val="clear" w:color="auto" w:fill="FFFFFF"/>
          <w:lang w:eastAsia="ru-RU"/>
        </w:rPr>
        <w:t>атрица Бостонской группы.</w:t>
      </w:r>
      <w:r>
        <w:rPr>
          <w:rFonts w:ascii="Times New Roman" w:eastAsia="Times New Roman" w:hAnsi="Times New Roman" w:cs="Times New Roman"/>
          <w:color w:val="000000"/>
          <w:sz w:val="28"/>
          <w:szCs w:val="28"/>
          <w:lang w:eastAsia="ru-RU"/>
        </w:rPr>
        <w:t xml:space="preserve">  </w:t>
      </w:r>
    </w:p>
    <w:p w:rsidR="001B5529" w:rsidRDefault="00F771DE">
      <w:pPr>
        <w:widowControl w:val="0"/>
        <w:numPr>
          <w:ilvl w:val="0"/>
          <w:numId w:val="6"/>
        </w:numPr>
        <w:shd w:val="clear" w:color="auto" w:fill="FFFFFF"/>
        <w:tabs>
          <w:tab w:val="left" w:pos="0"/>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Связь бизнес-модели (моделей) коммерческого банка со стратегией. </w:t>
      </w:r>
    </w:p>
    <w:p w:rsidR="001B5529" w:rsidRDefault="00F771DE">
      <w:pPr>
        <w:widowControl w:val="0"/>
        <w:numPr>
          <w:ilvl w:val="0"/>
          <w:numId w:val="6"/>
        </w:numPr>
        <w:tabs>
          <w:tab w:val="left" w:pos="0"/>
        </w:tabs>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Риски, связанные с функционированием системы стратегического управления. Ошибки менеджмента в стратегическом управлении банком.</w:t>
      </w:r>
    </w:p>
    <w:p w:rsidR="001B5529" w:rsidRDefault="00F771DE">
      <w:pPr>
        <w:widowControl w:val="0"/>
        <w:numPr>
          <w:ilvl w:val="0"/>
          <w:numId w:val="6"/>
        </w:numPr>
        <w:tabs>
          <w:tab w:val="left" w:pos="0"/>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Стратегии </w:t>
      </w:r>
      <w:proofErr w:type="spellStart"/>
      <w:r>
        <w:rPr>
          <w:rFonts w:ascii="Times New Roman" w:eastAsia="Times New Roman" w:hAnsi="Times New Roman" w:cs="Times New Roman"/>
          <w:sz w:val="28"/>
          <w:szCs w:val="28"/>
          <w:lang w:eastAsia="ru-RU"/>
        </w:rPr>
        <w:t>экосистемно</w:t>
      </w:r>
      <w:proofErr w:type="spellEnd"/>
      <w:r>
        <w:rPr>
          <w:rFonts w:ascii="Times New Roman" w:eastAsia="Times New Roman" w:hAnsi="Times New Roman" w:cs="Times New Roman"/>
          <w:sz w:val="28"/>
          <w:szCs w:val="28"/>
          <w:lang w:eastAsia="ru-RU"/>
        </w:rPr>
        <w:t xml:space="preserve"> значимых банков.</w:t>
      </w:r>
    </w:p>
    <w:p w:rsidR="001B5529" w:rsidRDefault="00F771DE">
      <w:pPr>
        <w:widowControl w:val="0"/>
        <w:numPr>
          <w:ilvl w:val="0"/>
          <w:numId w:val="6"/>
        </w:numPr>
        <w:tabs>
          <w:tab w:val="left" w:pos="0"/>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Учет риска межбанковского заражения при разработке стратегии.</w:t>
      </w:r>
    </w:p>
    <w:p w:rsidR="001B5529" w:rsidRDefault="00F771DE">
      <w:pPr>
        <w:widowControl w:val="0"/>
        <w:numPr>
          <w:ilvl w:val="0"/>
          <w:numId w:val="6"/>
        </w:numPr>
        <w:tabs>
          <w:tab w:val="left" w:pos="0"/>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Стратегии банков и </w:t>
      </w:r>
      <w:proofErr w:type="spellStart"/>
      <w:r>
        <w:rPr>
          <w:rFonts w:ascii="Times New Roman" w:eastAsia="Times New Roman" w:hAnsi="Times New Roman" w:cs="Times New Roman"/>
          <w:sz w:val="28"/>
          <w:szCs w:val="28"/>
          <w:lang w:eastAsia="ru-RU"/>
        </w:rPr>
        <w:t>бигтехов</w:t>
      </w:r>
      <w:proofErr w:type="spellEnd"/>
      <w:r>
        <w:rPr>
          <w:rFonts w:ascii="Times New Roman" w:eastAsia="Times New Roman" w:hAnsi="Times New Roman" w:cs="Times New Roman"/>
          <w:sz w:val="28"/>
          <w:szCs w:val="28"/>
          <w:lang w:eastAsia="ru-RU"/>
        </w:rPr>
        <w:t>.</w:t>
      </w:r>
    </w:p>
    <w:p w:rsidR="001B5529" w:rsidRDefault="00F771DE">
      <w:pPr>
        <w:widowControl w:val="0"/>
        <w:numPr>
          <w:ilvl w:val="0"/>
          <w:numId w:val="6"/>
        </w:numPr>
        <w:tabs>
          <w:tab w:val="left" w:pos="0"/>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Стратегии и бизнес-модели </w:t>
      </w:r>
      <w:r>
        <w:rPr>
          <w:rFonts w:ascii="Times New Roman" w:eastAsia="Times New Roman" w:hAnsi="Times New Roman" w:cs="Times New Roman"/>
          <w:sz w:val="28"/>
          <w:szCs w:val="28"/>
          <w:lang w:val="en-US" w:eastAsia="ru-RU"/>
        </w:rPr>
        <w:t>ESG</w:t>
      </w:r>
      <w:r>
        <w:rPr>
          <w:rFonts w:ascii="Times New Roman" w:eastAsia="Times New Roman" w:hAnsi="Times New Roman" w:cs="Times New Roman"/>
          <w:sz w:val="28"/>
          <w:szCs w:val="28"/>
          <w:lang w:eastAsia="ru-RU"/>
        </w:rPr>
        <w:t>-банкинга.</w:t>
      </w:r>
    </w:p>
    <w:p w:rsidR="001B5529" w:rsidRDefault="00F771DE">
      <w:pPr>
        <w:widowControl w:val="0"/>
        <w:numPr>
          <w:ilvl w:val="0"/>
          <w:numId w:val="6"/>
        </w:numPr>
        <w:tabs>
          <w:tab w:val="left" w:pos="0"/>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Влияние </w:t>
      </w:r>
      <w:r>
        <w:rPr>
          <w:rFonts w:ascii="Times New Roman" w:eastAsia="Times New Roman" w:hAnsi="Times New Roman" w:cs="Times New Roman"/>
          <w:sz w:val="28"/>
          <w:szCs w:val="28"/>
          <w:lang w:val="en-US" w:eastAsia="ru-RU"/>
        </w:rPr>
        <w:t>ESG</w:t>
      </w:r>
      <w:r>
        <w:rPr>
          <w:rFonts w:ascii="Times New Roman" w:eastAsia="Times New Roman" w:hAnsi="Times New Roman" w:cs="Times New Roman"/>
          <w:sz w:val="28"/>
          <w:szCs w:val="28"/>
          <w:lang w:eastAsia="ru-RU"/>
        </w:rPr>
        <w:t>-факторов на стратегии коммерческих банков.</w:t>
      </w:r>
    </w:p>
    <w:p w:rsidR="001B5529" w:rsidRDefault="00F771DE">
      <w:pPr>
        <w:widowControl w:val="0"/>
        <w:numPr>
          <w:ilvl w:val="0"/>
          <w:numId w:val="6"/>
        </w:numPr>
        <w:tabs>
          <w:tab w:val="left" w:pos="0"/>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Управление </w:t>
      </w:r>
      <w:r>
        <w:rPr>
          <w:rFonts w:ascii="Times New Roman" w:eastAsia="Times New Roman" w:hAnsi="Times New Roman" w:cs="Times New Roman"/>
          <w:sz w:val="28"/>
          <w:szCs w:val="28"/>
          <w:lang w:val="en-US" w:eastAsia="ru-RU"/>
        </w:rPr>
        <w:t>ESG</w:t>
      </w:r>
      <w:r>
        <w:rPr>
          <w:rFonts w:ascii="Times New Roman" w:eastAsia="Times New Roman" w:hAnsi="Times New Roman" w:cs="Times New Roman"/>
          <w:sz w:val="28"/>
          <w:szCs w:val="28"/>
          <w:lang w:eastAsia="ru-RU"/>
        </w:rPr>
        <w:t xml:space="preserve">-рисками в разрезе </w:t>
      </w:r>
      <w:r>
        <w:rPr>
          <w:rFonts w:ascii="Times New Roman" w:eastAsia="Times New Roman" w:hAnsi="Times New Roman" w:cs="Times New Roman"/>
          <w:sz w:val="28"/>
          <w:szCs w:val="28"/>
          <w:lang w:val="en-US" w:eastAsia="ru-RU"/>
        </w:rPr>
        <w:t>E</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en-US" w:eastAsia="ru-RU"/>
        </w:rPr>
        <w:t>S</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en-US" w:eastAsia="ru-RU"/>
        </w:rPr>
        <w:t>G</w:t>
      </w:r>
      <w:r>
        <w:rPr>
          <w:rFonts w:ascii="Times New Roman" w:eastAsia="Times New Roman" w:hAnsi="Times New Roman" w:cs="Times New Roman"/>
          <w:sz w:val="28"/>
          <w:szCs w:val="28"/>
          <w:lang w:eastAsia="ru-RU"/>
        </w:rPr>
        <w:t>-рисков коммерческих банков.</w:t>
      </w:r>
    </w:p>
    <w:p w:rsidR="001B5529" w:rsidRDefault="00F771DE">
      <w:pPr>
        <w:widowControl w:val="0"/>
        <w:numPr>
          <w:ilvl w:val="0"/>
          <w:numId w:val="6"/>
        </w:numPr>
        <w:tabs>
          <w:tab w:val="left" w:pos="0"/>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Стратегии коммерческих банков и изменение финансового поведения домашних хозяйств и корпораций в условиях пандемии.</w:t>
      </w:r>
    </w:p>
    <w:p w:rsidR="001B5529" w:rsidRDefault="00F771DE">
      <w:pPr>
        <w:widowControl w:val="0"/>
        <w:numPr>
          <w:ilvl w:val="0"/>
          <w:numId w:val="6"/>
        </w:numPr>
        <w:tabs>
          <w:tab w:val="left" w:pos="0"/>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Стратегии коммерческих банков и изменение финансового поведения домашних хозяйств и корпораций в условиях развития экономики совместного потребления.</w:t>
      </w:r>
    </w:p>
    <w:p w:rsidR="001B5529" w:rsidRDefault="00F771DE">
      <w:pPr>
        <w:widowControl w:val="0"/>
        <w:numPr>
          <w:ilvl w:val="0"/>
          <w:numId w:val="6"/>
        </w:numPr>
        <w:tabs>
          <w:tab w:val="left" w:pos="0"/>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kern w:val="2"/>
          <w:sz w:val="28"/>
          <w:szCs w:val="28"/>
          <w:lang w:val="en-US" w:eastAsia="ru-RU"/>
        </w:rPr>
        <w:t>ESG</w:t>
      </w:r>
      <w:r>
        <w:rPr>
          <w:rFonts w:ascii="Times New Roman" w:eastAsia="Times New Roman" w:hAnsi="Times New Roman" w:cs="Times New Roman"/>
          <w:color w:val="000000"/>
          <w:kern w:val="2"/>
          <w:sz w:val="28"/>
          <w:szCs w:val="28"/>
          <w:lang w:eastAsia="ru-RU"/>
        </w:rPr>
        <w:t xml:space="preserve"> - карта в стратегическом управлении банка.</w:t>
      </w:r>
    </w:p>
    <w:p w:rsidR="001B5529" w:rsidRDefault="00F771DE">
      <w:pPr>
        <w:widowControl w:val="0"/>
        <w:numPr>
          <w:ilvl w:val="0"/>
          <w:numId w:val="6"/>
        </w:numPr>
        <w:tabs>
          <w:tab w:val="left" w:pos="0"/>
        </w:tabs>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kern w:val="2"/>
          <w:sz w:val="28"/>
          <w:szCs w:val="28"/>
          <w:lang w:eastAsia="ru-RU"/>
        </w:rPr>
        <w:t xml:space="preserve">Финансовая стратегия как синтез основных стратегических направлений финансовой деятельности банка. </w:t>
      </w:r>
    </w:p>
    <w:p w:rsidR="001B5529" w:rsidRDefault="00F771DE">
      <w:pPr>
        <w:widowControl w:val="0"/>
        <w:numPr>
          <w:ilvl w:val="0"/>
          <w:numId w:val="6"/>
        </w:numPr>
        <w:tabs>
          <w:tab w:val="left" w:pos="0"/>
        </w:tabs>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Особенности стратегии различных кластеров банков. </w:t>
      </w:r>
      <w:r>
        <w:rPr>
          <w:rFonts w:ascii="Times New Roman" w:eastAsia="Times New Roman" w:hAnsi="Times New Roman" w:cs="Times New Roman"/>
          <w:color w:val="000000"/>
          <w:sz w:val="28"/>
          <w:szCs w:val="28"/>
          <w:lang w:eastAsia="ru-RU"/>
        </w:rPr>
        <w:t xml:space="preserve">PEST-анализ.                 </w:t>
      </w:r>
    </w:p>
    <w:p w:rsidR="001B5529" w:rsidRDefault="00F771DE">
      <w:pPr>
        <w:widowControl w:val="0"/>
        <w:numPr>
          <w:ilvl w:val="0"/>
          <w:numId w:val="6"/>
        </w:numPr>
        <w:tabs>
          <w:tab w:val="left" w:pos="0"/>
        </w:tabs>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Актуальные задачи, стоящие перед коммерческими банками в области бизнес-моделирования.  </w:t>
      </w:r>
    </w:p>
    <w:p w:rsidR="001B5529" w:rsidRDefault="00F771DE">
      <w:pPr>
        <w:widowControl w:val="0"/>
        <w:numPr>
          <w:ilvl w:val="0"/>
          <w:numId w:val="6"/>
        </w:numPr>
        <w:tabs>
          <w:tab w:val="left" w:pos="0"/>
        </w:tabs>
        <w:spacing w:after="0" w:line="240" w:lineRule="auto"/>
        <w:contextualSpacing/>
        <w:jc w:val="both"/>
        <w:rPr>
          <w:rFonts w:ascii="Times New Roman" w:eastAsia="Times New Roman" w:hAnsi="Times New Roman" w:cs="Times New Roman"/>
          <w:sz w:val="28"/>
          <w:szCs w:val="28"/>
          <w:lang w:eastAsia="ru-RU"/>
        </w:rPr>
      </w:pPr>
      <w:r>
        <w:rPr>
          <w:rFonts w:ascii="Times New Roman" w:eastAsia="Calibri" w:hAnsi="Times New Roman" w:cs="Times New Roman"/>
          <w:sz w:val="28"/>
          <w:szCs w:val="28"/>
          <w:lang w:val="en-US"/>
        </w:rPr>
        <w:t>SWOT</w:t>
      </w:r>
      <w:r>
        <w:rPr>
          <w:rFonts w:ascii="Times New Roman" w:eastAsia="Calibri" w:hAnsi="Times New Roman" w:cs="Times New Roman"/>
          <w:sz w:val="28"/>
          <w:szCs w:val="28"/>
        </w:rPr>
        <w:t xml:space="preserve">-анализ стратегии банка. </w:t>
      </w:r>
    </w:p>
    <w:p w:rsidR="001B5529" w:rsidRDefault="00F771DE">
      <w:pPr>
        <w:widowControl w:val="0"/>
        <w:numPr>
          <w:ilvl w:val="0"/>
          <w:numId w:val="6"/>
        </w:numPr>
        <w:tabs>
          <w:tab w:val="left" w:pos="0"/>
        </w:tabs>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Содержание и роль планирования в развитии банковской деятельности</w:t>
      </w:r>
      <w:r>
        <w:rPr>
          <w:rFonts w:ascii="Times New Roman" w:eastAsia="Times New Roman" w:hAnsi="Times New Roman" w:cs="Times New Roman"/>
          <w:color w:val="000000"/>
          <w:sz w:val="28"/>
          <w:szCs w:val="28"/>
          <w:lang w:eastAsia="ru-RU"/>
        </w:rPr>
        <w:t xml:space="preserve">.                       </w:t>
      </w:r>
    </w:p>
    <w:p w:rsidR="001B5529" w:rsidRDefault="00F771DE">
      <w:pPr>
        <w:widowControl w:val="0"/>
        <w:numPr>
          <w:ilvl w:val="0"/>
          <w:numId w:val="6"/>
        </w:numPr>
        <w:tabs>
          <w:tab w:val="left" w:pos="0"/>
        </w:tabs>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Методы идентификации проблемных ситуаций в банке: </w:t>
      </w:r>
      <w:r>
        <w:rPr>
          <w:rFonts w:ascii="Times New Roman" w:eastAsia="Times New Roman" w:hAnsi="Times New Roman" w:cs="Times New Roman"/>
          <w:color w:val="000000"/>
          <w:sz w:val="28"/>
          <w:szCs w:val="28"/>
          <w:lang w:eastAsia="ru-RU"/>
        </w:rPr>
        <w:t xml:space="preserve">метод </w:t>
      </w:r>
      <w:proofErr w:type="spellStart"/>
      <w:r>
        <w:rPr>
          <w:rFonts w:ascii="Times New Roman" w:eastAsia="Times New Roman" w:hAnsi="Times New Roman" w:cs="Times New Roman"/>
          <w:color w:val="000000"/>
          <w:sz w:val="28"/>
          <w:szCs w:val="28"/>
          <w:lang w:eastAsia="ru-RU"/>
        </w:rPr>
        <w:t>Delphi</w:t>
      </w:r>
      <w:proofErr w:type="spellEnd"/>
      <w:r>
        <w:rPr>
          <w:rFonts w:ascii="Times New Roman" w:eastAsia="Times New Roman" w:hAnsi="Times New Roman" w:cs="Times New Roman"/>
          <w:color w:val="000000"/>
          <w:sz w:val="28"/>
          <w:szCs w:val="28"/>
          <w:lang w:eastAsia="ru-RU"/>
        </w:rPr>
        <w:t xml:space="preserve">.                       </w:t>
      </w:r>
    </w:p>
    <w:p w:rsidR="001B5529" w:rsidRDefault="00F771DE">
      <w:pPr>
        <w:widowControl w:val="0"/>
        <w:numPr>
          <w:ilvl w:val="0"/>
          <w:numId w:val="6"/>
        </w:numPr>
        <w:tabs>
          <w:tab w:val="left" w:pos="0"/>
        </w:tabs>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shd w:val="clear" w:color="auto" w:fill="FFFFFF"/>
          <w:lang w:eastAsia="ru-RU"/>
        </w:rPr>
        <w:t>Бизнес-план банка как форма текущего планирования.</w:t>
      </w:r>
      <w:r>
        <w:rPr>
          <w:rFonts w:ascii="Times New Roman" w:eastAsia="Times New Roman" w:hAnsi="Times New Roman" w:cs="Times New Roman"/>
          <w:color w:val="000000"/>
          <w:sz w:val="28"/>
          <w:szCs w:val="28"/>
          <w:lang w:eastAsia="ru-RU"/>
        </w:rPr>
        <w:t xml:space="preserve"> </w:t>
      </w:r>
    </w:p>
    <w:p w:rsidR="001B5529" w:rsidRDefault="00F771DE">
      <w:pPr>
        <w:widowControl w:val="0"/>
        <w:numPr>
          <w:ilvl w:val="0"/>
          <w:numId w:val="6"/>
        </w:numPr>
        <w:tabs>
          <w:tab w:val="left" w:pos="0"/>
        </w:tabs>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Методы идентификации проблемных ситуаций в банке</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color w:val="000000"/>
          <w:sz w:val="28"/>
          <w:szCs w:val="28"/>
          <w:lang w:eastAsia="ru-RU"/>
        </w:rPr>
        <w:t xml:space="preserve">метод номинальных групп Структура и содержание стратегии коммерческого банка. </w:t>
      </w:r>
    </w:p>
    <w:p w:rsidR="001B5529" w:rsidRDefault="00F771DE">
      <w:pPr>
        <w:widowControl w:val="0"/>
        <w:numPr>
          <w:ilvl w:val="0"/>
          <w:numId w:val="6"/>
        </w:numPr>
        <w:tabs>
          <w:tab w:val="left" w:pos="0"/>
        </w:tabs>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Методы идентификации проблемных ситуаций в банке</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color w:val="000000"/>
          <w:sz w:val="28"/>
          <w:szCs w:val="28"/>
          <w:lang w:eastAsia="ru-RU"/>
        </w:rPr>
        <w:t xml:space="preserve">карточки </w:t>
      </w:r>
      <w:proofErr w:type="spellStart"/>
      <w:r>
        <w:rPr>
          <w:rFonts w:ascii="Times New Roman" w:eastAsia="Times New Roman" w:hAnsi="Times New Roman" w:cs="Times New Roman"/>
          <w:color w:val="000000"/>
          <w:sz w:val="28"/>
          <w:szCs w:val="28"/>
          <w:lang w:eastAsia="ru-RU"/>
        </w:rPr>
        <w:t>Кроуфорда</w:t>
      </w:r>
      <w:proofErr w:type="spellEnd"/>
      <w:r>
        <w:rPr>
          <w:rFonts w:ascii="Times New Roman" w:eastAsia="Times New Roman" w:hAnsi="Times New Roman" w:cs="Times New Roman"/>
          <w:color w:val="000000"/>
          <w:sz w:val="28"/>
          <w:szCs w:val="28"/>
          <w:lang w:eastAsia="ru-RU"/>
        </w:rPr>
        <w:t>, опрос экспертов.</w:t>
      </w:r>
      <w:r>
        <w:rPr>
          <w:rFonts w:ascii="Times New Roman" w:eastAsia="Times New Roman" w:hAnsi="Times New Roman" w:cs="Times New Roman"/>
          <w:sz w:val="28"/>
          <w:szCs w:val="28"/>
          <w:lang w:eastAsia="ru-RU"/>
        </w:rPr>
        <w:t xml:space="preserve"> </w:t>
      </w:r>
    </w:p>
    <w:p w:rsidR="001B5529" w:rsidRDefault="00F771DE">
      <w:pPr>
        <w:widowControl w:val="0"/>
        <w:numPr>
          <w:ilvl w:val="0"/>
          <w:numId w:val="6"/>
        </w:numPr>
        <w:tabs>
          <w:tab w:val="left" w:pos="0"/>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Особенности разработки, реализации и корректировки стратегии коммерческих банков с участием иностранного капитала.</w:t>
      </w:r>
    </w:p>
    <w:p w:rsidR="001B5529" w:rsidRDefault="00F771DE">
      <w:pPr>
        <w:widowControl w:val="0"/>
        <w:numPr>
          <w:ilvl w:val="0"/>
          <w:numId w:val="6"/>
        </w:numPr>
        <w:tabs>
          <w:tab w:val="left" w:pos="0"/>
        </w:tabs>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Методы идентификации проблемных ситуаций в банке</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color w:val="000000"/>
          <w:sz w:val="28"/>
          <w:szCs w:val="28"/>
          <w:lang w:eastAsia="ru-RU"/>
        </w:rPr>
        <w:t xml:space="preserve">контрольные списки, метод аналогии, методы с использованием диаграмм. </w:t>
      </w:r>
    </w:p>
    <w:p w:rsidR="001B5529" w:rsidRDefault="00F771DE">
      <w:pPr>
        <w:widowControl w:val="0"/>
        <w:numPr>
          <w:ilvl w:val="0"/>
          <w:numId w:val="6"/>
        </w:numPr>
        <w:tabs>
          <w:tab w:val="left" w:pos="0"/>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Содержание и особенности стратегий коммерческих банков с базовой лицензией.</w:t>
      </w:r>
      <w:r>
        <w:rPr>
          <w:rFonts w:ascii="Times New Roman" w:eastAsia="Times New Roman" w:hAnsi="Times New Roman" w:cs="Times New Roman"/>
          <w:color w:val="000000"/>
          <w:sz w:val="28"/>
          <w:szCs w:val="28"/>
          <w:lang w:eastAsia="ru-RU"/>
        </w:rPr>
        <w:t xml:space="preserve"> </w:t>
      </w:r>
    </w:p>
    <w:p w:rsidR="001B5529" w:rsidRDefault="00F771DE">
      <w:pPr>
        <w:widowControl w:val="0"/>
        <w:numPr>
          <w:ilvl w:val="0"/>
          <w:numId w:val="6"/>
        </w:numPr>
        <w:tabs>
          <w:tab w:val="left" w:pos="0"/>
        </w:tabs>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Риски коммерческих банков, связанные с выбором (построением) и функционированием бизнес-моделей, их картографирование. </w:t>
      </w:r>
    </w:p>
    <w:p w:rsidR="001B5529" w:rsidRDefault="00F771DE">
      <w:pPr>
        <w:widowControl w:val="0"/>
        <w:numPr>
          <w:ilvl w:val="0"/>
          <w:numId w:val="6"/>
        </w:numPr>
        <w:tabs>
          <w:tab w:val="left" w:pos="0"/>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Содержание и особенности стратегий коммерческих банков с генеральной лицензией</w:t>
      </w:r>
      <w:r>
        <w:rPr>
          <w:rFonts w:ascii="Times New Roman" w:eastAsia="Times New Roman" w:hAnsi="Times New Roman" w:cs="Times New Roman"/>
          <w:color w:val="000000"/>
          <w:sz w:val="28"/>
          <w:szCs w:val="28"/>
          <w:lang w:eastAsia="ru-RU"/>
        </w:rPr>
        <w:t>.</w:t>
      </w:r>
    </w:p>
    <w:p w:rsidR="001B5529" w:rsidRDefault="00F771DE">
      <w:pPr>
        <w:widowControl w:val="0"/>
        <w:numPr>
          <w:ilvl w:val="0"/>
          <w:numId w:val="6"/>
        </w:numPr>
        <w:spacing w:after="0" w:line="240" w:lineRule="auto"/>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sz w:val="28"/>
          <w:szCs w:val="28"/>
          <w:lang w:eastAsia="ru-RU"/>
        </w:rPr>
        <w:t>Методы идентификации проблемных ситуаций в банке: м</w:t>
      </w:r>
      <w:r>
        <w:rPr>
          <w:rFonts w:ascii="Times New Roman" w:eastAsia="Times New Roman" w:hAnsi="Times New Roman" w:cs="Times New Roman"/>
          <w:color w:val="000000"/>
          <w:sz w:val="28"/>
          <w:szCs w:val="28"/>
          <w:lang w:eastAsia="ru-RU"/>
        </w:rPr>
        <w:t xml:space="preserve">озговой штурм. </w:t>
      </w:r>
    </w:p>
    <w:p w:rsidR="001B5529" w:rsidRDefault="00F771DE">
      <w:pPr>
        <w:widowControl w:val="0"/>
        <w:numPr>
          <w:ilvl w:val="0"/>
          <w:numId w:val="6"/>
        </w:numPr>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Проблематика поведенческого контроля в стратегиях развития коммерческих банков.              </w:t>
      </w:r>
    </w:p>
    <w:p w:rsidR="001B5529" w:rsidRDefault="00F771DE">
      <w:pPr>
        <w:widowControl w:val="0"/>
        <w:numPr>
          <w:ilvl w:val="0"/>
          <w:numId w:val="6"/>
        </w:num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Сравнительный анализ стратегий коммерческих банков с универсальным и специализированным статусом.</w:t>
      </w:r>
      <w:r>
        <w:t xml:space="preserve"> </w:t>
      </w:r>
    </w:p>
    <w:p w:rsidR="001B5529" w:rsidRDefault="00F771DE">
      <w:pPr>
        <w:widowControl w:val="0"/>
        <w:numPr>
          <w:ilvl w:val="0"/>
          <w:numId w:val="6"/>
        </w:num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Стратегия и безопасность коммерческого банка.</w:t>
      </w:r>
    </w:p>
    <w:p w:rsidR="001B5529" w:rsidRDefault="00F771DE">
      <w:pPr>
        <w:widowControl w:val="0"/>
        <w:numPr>
          <w:ilvl w:val="0"/>
          <w:numId w:val="6"/>
        </w:num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Влияние новых финансовых технологий на содержание стратегий коммерческих банков. </w:t>
      </w:r>
    </w:p>
    <w:p w:rsidR="001B5529" w:rsidRDefault="00F771DE">
      <w:pPr>
        <w:widowControl w:val="0"/>
        <w:numPr>
          <w:ilvl w:val="0"/>
          <w:numId w:val="6"/>
        </w:num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Разработка матрицы ответственности за разработку, реализацию и корректировку стратегии коммерческого банка.  </w:t>
      </w:r>
    </w:p>
    <w:p w:rsidR="001B5529" w:rsidRDefault="00F771DE">
      <w:pPr>
        <w:widowControl w:val="0"/>
        <w:numPr>
          <w:ilvl w:val="0"/>
          <w:numId w:val="6"/>
        </w:numPr>
        <w:tabs>
          <w:tab w:val="left" w:pos="0"/>
        </w:tabs>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Методы идентификации проблемных ситуаций в банке</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color w:val="000000"/>
          <w:sz w:val="28"/>
          <w:szCs w:val="28"/>
          <w:lang w:eastAsia="ru-RU"/>
        </w:rPr>
        <w:t>метод номинальных групп.</w:t>
      </w:r>
    </w:p>
    <w:p w:rsidR="001B5529" w:rsidRDefault="00F771DE">
      <w:pPr>
        <w:widowControl w:val="0"/>
        <w:numPr>
          <w:ilvl w:val="0"/>
          <w:numId w:val="6"/>
        </w:numPr>
        <w:tabs>
          <w:tab w:val="left" w:pos="0"/>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Картографирование рисков коммерческих банков, связанных с разработкой и реализацией стратегии.</w:t>
      </w:r>
    </w:p>
    <w:p w:rsidR="001B5529" w:rsidRDefault="00F771DE">
      <w:pPr>
        <w:widowControl w:val="0"/>
        <w:numPr>
          <w:ilvl w:val="0"/>
          <w:numId w:val="6"/>
        </w:numPr>
        <w:tabs>
          <w:tab w:val="left" w:pos="0"/>
        </w:tabs>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shd w:val="clear" w:color="auto" w:fill="FFFFFF"/>
          <w:lang w:eastAsia="ru-RU"/>
        </w:rPr>
        <w:t>Маркетинговое планирование как этап бизнес-планирования.</w:t>
      </w:r>
      <w:r>
        <w:rPr>
          <w:rFonts w:ascii="Times New Roman" w:eastAsia="Times New Roman" w:hAnsi="Times New Roman" w:cs="Times New Roman"/>
          <w:color w:val="000000"/>
          <w:sz w:val="28"/>
          <w:szCs w:val="28"/>
          <w:lang w:eastAsia="ru-RU"/>
        </w:rPr>
        <w:t xml:space="preserve"> </w:t>
      </w:r>
    </w:p>
    <w:p w:rsidR="001B5529" w:rsidRDefault="00F771DE">
      <w:pPr>
        <w:widowControl w:val="0"/>
        <w:numPr>
          <w:ilvl w:val="0"/>
          <w:numId w:val="6"/>
        </w:numPr>
        <w:tabs>
          <w:tab w:val="left" w:pos="0"/>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Факторы, влияющие на содержание стратегии коммерческого банка.  Обоснование выбора.</w:t>
      </w:r>
    </w:p>
    <w:p w:rsidR="001B5529" w:rsidRDefault="00F771DE">
      <w:pPr>
        <w:widowControl w:val="0"/>
        <w:numPr>
          <w:ilvl w:val="0"/>
          <w:numId w:val="6"/>
        </w:numPr>
        <w:tabs>
          <w:tab w:val="left" w:pos="0"/>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Финансовая и нефинансовая информация о коммерческом банке, необходимая для обоснования эффективной стратегии.</w:t>
      </w:r>
    </w:p>
    <w:p w:rsidR="001B5529" w:rsidRDefault="00F771DE">
      <w:pPr>
        <w:widowControl w:val="0"/>
        <w:numPr>
          <w:ilvl w:val="0"/>
          <w:numId w:val="6"/>
        </w:numPr>
        <w:tabs>
          <w:tab w:val="left" w:pos="0"/>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Влияние конкуренции на содержание стратегии развития коммерческих банков                          </w:t>
      </w:r>
    </w:p>
    <w:p w:rsidR="001B5529" w:rsidRDefault="00F771DE">
      <w:pPr>
        <w:widowControl w:val="0"/>
        <w:numPr>
          <w:ilvl w:val="0"/>
          <w:numId w:val="6"/>
        </w:numPr>
        <w:tabs>
          <w:tab w:val="left" w:pos="0"/>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Сравнительные характеристики стратегий российских и зарубежных банков.                              </w:t>
      </w:r>
    </w:p>
    <w:p w:rsidR="001B5529" w:rsidRDefault="00F771DE">
      <w:pPr>
        <w:widowControl w:val="0"/>
        <w:numPr>
          <w:ilvl w:val="0"/>
          <w:numId w:val="6"/>
        </w:numPr>
        <w:tabs>
          <w:tab w:val="left" w:pos="0"/>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252525"/>
          <w:sz w:val="28"/>
          <w:szCs w:val="28"/>
          <w:lang w:eastAsia="ru-RU"/>
        </w:rPr>
        <w:t>Актуальные литературные источники информации о разработке стратегий и стратегического планирования коммерческих банков.</w:t>
      </w:r>
      <w:r>
        <w:rPr>
          <w:rFonts w:ascii="Times New Roman" w:eastAsia="Times New Roman" w:hAnsi="Times New Roman" w:cs="Times New Roman"/>
          <w:color w:val="000000"/>
          <w:sz w:val="28"/>
          <w:szCs w:val="28"/>
          <w:lang w:eastAsia="ru-RU"/>
        </w:rPr>
        <w:t xml:space="preserve"> </w:t>
      </w:r>
    </w:p>
    <w:p w:rsidR="001B5529" w:rsidRDefault="00F771DE">
      <w:pPr>
        <w:widowControl w:val="0"/>
        <w:numPr>
          <w:ilvl w:val="0"/>
          <w:numId w:val="6"/>
        </w:numPr>
        <w:tabs>
          <w:tab w:val="left" w:pos="0"/>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Учет ценностных предпочтений различных поколений клиентов при разработке стратегии.</w:t>
      </w:r>
    </w:p>
    <w:p w:rsidR="001B5529" w:rsidRDefault="00F771DE">
      <w:pPr>
        <w:widowControl w:val="0"/>
        <w:numPr>
          <w:ilvl w:val="0"/>
          <w:numId w:val="6"/>
        </w:numPr>
        <w:shd w:val="clear" w:color="auto" w:fill="FFFFFF"/>
        <w:tabs>
          <w:tab w:val="left" w:pos="0"/>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Разработка стратегии банка и требования Федерального закона «О противодействии легализации (отмыванию) доходов, полученных преступным путем, и финансированию терроризма» от 07.08.2001 </w:t>
      </w:r>
      <w:r>
        <w:rPr>
          <w:rFonts w:ascii="Times New Roman" w:eastAsia="Times New Roman" w:hAnsi="Times New Roman" w:cs="Times New Roman"/>
          <w:sz w:val="28"/>
          <w:szCs w:val="28"/>
          <w:lang w:val="en-US" w:eastAsia="ru-RU"/>
        </w:rPr>
        <w:t>N</w:t>
      </w:r>
      <w:r>
        <w:rPr>
          <w:rFonts w:ascii="Times New Roman" w:eastAsia="Times New Roman" w:hAnsi="Times New Roman" w:cs="Times New Roman"/>
          <w:sz w:val="28"/>
          <w:szCs w:val="28"/>
          <w:lang w:eastAsia="ru-RU"/>
        </w:rPr>
        <w:t xml:space="preserve"> 115-ФЗ, а также международных норм ФАТФ. </w:t>
      </w:r>
    </w:p>
    <w:p w:rsidR="001B5529" w:rsidRDefault="00F771DE">
      <w:pPr>
        <w:widowControl w:val="0"/>
        <w:numPr>
          <w:ilvl w:val="0"/>
          <w:numId w:val="6"/>
        </w:numPr>
        <w:shd w:val="clear" w:color="auto" w:fill="FFFFFF"/>
        <w:tabs>
          <w:tab w:val="left" w:pos="0"/>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Вызовы пандемии </w:t>
      </w:r>
      <w:r>
        <w:rPr>
          <w:rFonts w:ascii="Times New Roman" w:eastAsia="Times New Roman" w:hAnsi="Times New Roman" w:cs="Times New Roman"/>
          <w:sz w:val="28"/>
          <w:szCs w:val="28"/>
          <w:lang w:val="en-US" w:eastAsia="ru-RU"/>
        </w:rPr>
        <w:t>COVID</w:t>
      </w:r>
      <w:r>
        <w:rPr>
          <w:rFonts w:ascii="Times New Roman" w:eastAsia="Times New Roman" w:hAnsi="Times New Roman" w:cs="Times New Roman"/>
          <w:sz w:val="28"/>
          <w:szCs w:val="28"/>
          <w:lang w:eastAsia="ru-RU"/>
        </w:rPr>
        <w:t>-19 и их учет при разработке стратегии банка.</w:t>
      </w:r>
    </w:p>
    <w:p w:rsidR="001B5529" w:rsidRDefault="00F771DE">
      <w:pPr>
        <w:widowControl w:val="0"/>
        <w:numPr>
          <w:ilvl w:val="0"/>
          <w:numId w:val="6"/>
        </w:numPr>
        <w:shd w:val="clear" w:color="auto" w:fill="FFFFFF"/>
        <w:tabs>
          <w:tab w:val="left" w:pos="0"/>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Вызовы и риски коммерческих банков, связанные с введением санкций.</w:t>
      </w:r>
    </w:p>
    <w:p w:rsidR="001B5529" w:rsidRDefault="00F771DE">
      <w:pPr>
        <w:widowControl w:val="0"/>
        <w:numPr>
          <w:ilvl w:val="0"/>
          <w:numId w:val="6"/>
        </w:numPr>
        <w:shd w:val="clear" w:color="auto" w:fill="FFFFFF"/>
        <w:tabs>
          <w:tab w:val="left" w:pos="0"/>
        </w:tabs>
        <w:spacing w:after="0" w:line="240" w:lineRule="auto"/>
        <w:jc w:val="both"/>
        <w:textAlignment w:val="baseline"/>
        <w:rPr>
          <w:rFonts w:ascii="Times New Roman" w:eastAsia="Times New Roman" w:hAnsi="Times New Roman" w:cs="Times New Roman"/>
          <w:i/>
          <w:sz w:val="28"/>
          <w:szCs w:val="28"/>
          <w:lang w:eastAsia="ru-RU"/>
        </w:rPr>
      </w:pPr>
      <w:r>
        <w:rPr>
          <w:rFonts w:ascii="Times New Roman" w:eastAsia="Times New Roman" w:hAnsi="Times New Roman" w:cs="Times New Roman"/>
          <w:sz w:val="28"/>
          <w:szCs w:val="28"/>
          <w:lang w:eastAsia="ru-RU"/>
        </w:rPr>
        <w:t>Корректировка стратегий и бизнес-моделей деятельности российских банков в условиях санкционного противостояния</w:t>
      </w:r>
    </w:p>
    <w:p w:rsidR="001B5529" w:rsidRDefault="001B5529">
      <w:pPr>
        <w:shd w:val="clear" w:color="auto" w:fill="FFFFFF"/>
        <w:spacing w:after="0" w:line="240" w:lineRule="auto"/>
        <w:jc w:val="center"/>
        <w:textAlignment w:val="baseline"/>
        <w:rPr>
          <w:rFonts w:ascii="Times New Roman" w:eastAsia="Times New Roman" w:hAnsi="Times New Roman" w:cs="Times New Roman"/>
          <w:b/>
          <w:sz w:val="28"/>
          <w:szCs w:val="28"/>
          <w:lang w:eastAsia="ru-RU"/>
        </w:rPr>
      </w:pPr>
    </w:p>
    <w:p w:rsidR="001B5529" w:rsidRDefault="00F771DE">
      <w:pPr>
        <w:shd w:val="clear" w:color="auto" w:fill="FFFFFF"/>
        <w:spacing w:after="0" w:line="240" w:lineRule="auto"/>
        <w:jc w:val="center"/>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Пример экзаменационного билета</w:t>
      </w:r>
    </w:p>
    <w:p w:rsidR="001B5529" w:rsidRDefault="001B5529">
      <w:pPr>
        <w:shd w:val="clear" w:color="auto" w:fill="FFFFFF"/>
        <w:spacing w:after="0" w:line="240" w:lineRule="auto"/>
        <w:jc w:val="both"/>
        <w:textAlignment w:val="baseline"/>
        <w:rPr>
          <w:rFonts w:ascii="Times New Roman" w:eastAsia="Times New Roman" w:hAnsi="Times New Roman" w:cs="Times New Roman"/>
          <w:b/>
          <w:sz w:val="28"/>
          <w:szCs w:val="28"/>
          <w:lang w:eastAsia="ru-RU"/>
        </w:rPr>
      </w:pPr>
    </w:p>
    <w:p w:rsidR="001B5529" w:rsidRDefault="00F771DE">
      <w:pPr>
        <w:widowControl w:val="0"/>
        <w:suppressAutoHyphens/>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Вопрос 1</w:t>
      </w:r>
    </w:p>
    <w:p w:rsidR="001B5529" w:rsidRDefault="00F771DE">
      <w:pPr>
        <w:widowControl w:val="0"/>
        <w:suppressAutoHyphens/>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Дайте развернутый ответ на </w:t>
      </w:r>
      <w:r>
        <w:rPr>
          <w:rFonts w:ascii="Times New Roman" w:eastAsia="Times New Roman" w:hAnsi="Times New Roman" w:cs="Times New Roman"/>
          <w:i/>
          <w:iCs/>
          <w:color w:val="000000"/>
          <w:sz w:val="28"/>
          <w:szCs w:val="28"/>
          <w:lang w:eastAsia="ru-RU"/>
        </w:rPr>
        <w:t>теоретический вопрос</w:t>
      </w:r>
      <w:r>
        <w:rPr>
          <w:rFonts w:ascii="Times New Roman" w:eastAsia="Times New Roman" w:hAnsi="Times New Roman" w:cs="Times New Roman"/>
          <w:color w:val="000000"/>
          <w:sz w:val="28"/>
          <w:szCs w:val="28"/>
          <w:lang w:eastAsia="ru-RU"/>
        </w:rPr>
        <w:t>:</w:t>
      </w:r>
    </w:p>
    <w:p w:rsidR="001B5529" w:rsidRDefault="00F771DE">
      <w:pPr>
        <w:widowControl w:val="0"/>
        <w:tabs>
          <w:tab w:val="right" w:pos="851"/>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Понятие и классификация стратегий коммерческих банков (20 баллов)</w:t>
      </w:r>
    </w:p>
    <w:p w:rsidR="001B5529" w:rsidRDefault="001B5529">
      <w:pPr>
        <w:widowControl w:val="0"/>
        <w:suppressAutoHyphens/>
        <w:spacing w:after="0" w:line="240" w:lineRule="auto"/>
        <w:jc w:val="both"/>
        <w:rPr>
          <w:rFonts w:ascii="Times New Roman" w:eastAsia="Times New Roman" w:hAnsi="Times New Roman" w:cs="Times New Roman"/>
          <w:sz w:val="28"/>
          <w:szCs w:val="28"/>
          <w:lang w:eastAsia="ru-RU"/>
        </w:rPr>
      </w:pPr>
    </w:p>
    <w:p w:rsidR="001B5529" w:rsidRDefault="00F771DE">
      <w:pPr>
        <w:widowControl w:val="0"/>
        <w:suppressAutoHyphen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Вопрос 2</w:t>
      </w:r>
    </w:p>
    <w:p w:rsidR="001B5529" w:rsidRDefault="00F771DE">
      <w:pPr>
        <w:widowControl w:val="0"/>
        <w:suppressAutoHyphen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Дайте развернутый ответ на </w:t>
      </w:r>
      <w:r>
        <w:rPr>
          <w:rFonts w:ascii="Times New Roman" w:eastAsia="Times New Roman" w:hAnsi="Times New Roman" w:cs="Times New Roman"/>
          <w:i/>
          <w:iCs/>
          <w:color w:val="000000"/>
          <w:sz w:val="28"/>
          <w:szCs w:val="28"/>
          <w:lang w:eastAsia="ru-RU"/>
        </w:rPr>
        <w:t>дискуссионный вопрос</w:t>
      </w:r>
      <w:r>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sz w:val="28"/>
          <w:szCs w:val="28"/>
          <w:lang w:eastAsia="ru-RU"/>
        </w:rPr>
        <w:t xml:space="preserve"> </w:t>
      </w:r>
    </w:p>
    <w:p w:rsidR="001B5529" w:rsidRDefault="00F771DE">
      <w:pPr>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Проблемы и перспективы создания инновационных стратегий коммерческих банков (20 баллов)</w:t>
      </w:r>
      <w:r>
        <w:rPr>
          <w:rFonts w:ascii="Times New Roman" w:eastAsia="Times New Roman" w:hAnsi="Times New Roman" w:cs="Times New Roman"/>
          <w:sz w:val="28"/>
          <w:szCs w:val="28"/>
          <w:lang w:eastAsia="ru-RU"/>
        </w:rPr>
        <w:t xml:space="preserve"> </w:t>
      </w:r>
    </w:p>
    <w:p w:rsidR="001B5529" w:rsidRDefault="001B5529">
      <w:pPr>
        <w:widowControl w:val="0"/>
        <w:suppressAutoHyphens/>
        <w:spacing w:after="0" w:line="240" w:lineRule="auto"/>
        <w:jc w:val="both"/>
        <w:rPr>
          <w:rFonts w:ascii="Times New Roman" w:eastAsia="Times New Roman" w:hAnsi="Times New Roman" w:cs="Times New Roman"/>
          <w:bCs/>
          <w:color w:val="000000"/>
          <w:sz w:val="28"/>
          <w:szCs w:val="28"/>
          <w:lang w:eastAsia="ru-RU"/>
        </w:rPr>
      </w:pPr>
    </w:p>
    <w:p w:rsidR="001B5529" w:rsidRDefault="00F771DE">
      <w:pPr>
        <w:widowControl w:val="0"/>
        <w:suppressAutoHyphens/>
        <w:spacing w:after="0" w:line="240" w:lineRule="auto"/>
        <w:jc w:val="both"/>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Вопрос 3</w:t>
      </w:r>
    </w:p>
    <w:p w:rsidR="001B5529" w:rsidRDefault="00F771DE">
      <w:pPr>
        <w:widowControl w:val="0"/>
        <w:suppressAutoHyphens/>
        <w:spacing w:after="0" w:line="240" w:lineRule="auto"/>
        <w:jc w:val="both"/>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i/>
          <w:iCs/>
          <w:color w:val="000000"/>
          <w:sz w:val="28"/>
          <w:szCs w:val="28"/>
          <w:lang w:eastAsia="ru-RU"/>
        </w:rPr>
        <w:t>Практико-ориентированное задание</w:t>
      </w:r>
      <w:r>
        <w:rPr>
          <w:rFonts w:ascii="Times New Roman" w:eastAsia="Times New Roman" w:hAnsi="Times New Roman" w:cs="Times New Roman"/>
          <w:bCs/>
          <w:color w:val="000000"/>
          <w:sz w:val="28"/>
          <w:szCs w:val="28"/>
          <w:lang w:eastAsia="ru-RU"/>
        </w:rPr>
        <w:t>:</w:t>
      </w:r>
    </w:p>
    <w:p w:rsidR="001B5529" w:rsidRDefault="00F771DE">
      <w:pPr>
        <w:widowControl w:val="0"/>
        <w:suppressAutoHyphens/>
        <w:spacing w:after="0" w:line="240" w:lineRule="auto"/>
        <w:ind w:right="1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Ознакомьтесь с приведенным ниже текстом и дайте аргументированный ответ на следующие вопросы (20 баллов):</w:t>
      </w:r>
    </w:p>
    <w:p w:rsidR="001B5529" w:rsidRDefault="00F771DE">
      <w:pPr>
        <w:spacing w:after="0" w:line="240" w:lineRule="auto"/>
        <w:jc w:val="both"/>
        <w:rPr>
          <w:rFonts w:ascii="Times New Roman" w:eastAsia="Times New Roman" w:hAnsi="Times New Roman" w:cs="Times New Roman"/>
          <w:sz w:val="28"/>
          <w:szCs w:val="28"/>
          <w:lang w:eastAsia="ru-RU"/>
        </w:rPr>
      </w:pPr>
      <w:r>
        <w:rPr>
          <w:rFonts w:ascii="Times New Roman" w:eastAsia="Calibri" w:hAnsi="Times New Roman" w:cs="Times New Roman"/>
          <w:sz w:val="28"/>
          <w:szCs w:val="28"/>
          <w:lang w:eastAsia="ru-RU"/>
        </w:rPr>
        <w:t xml:space="preserve">  а) оцените критически </w:t>
      </w:r>
      <w:r>
        <w:rPr>
          <w:rFonts w:ascii="Times New Roman" w:eastAsia="Times New Roman" w:hAnsi="Times New Roman" w:cs="Times New Roman"/>
          <w:sz w:val="28"/>
          <w:szCs w:val="28"/>
          <w:lang w:eastAsia="ru-RU"/>
        </w:rPr>
        <w:t xml:space="preserve">мнение президента Сбербанка Германа Грефа о грядущих переменах в банковской сфере; </w:t>
      </w:r>
    </w:p>
    <w:p w:rsidR="001B5529" w:rsidRDefault="00F771DE">
      <w:pPr>
        <w:suppressAutoHyphens/>
        <w:spacing w:after="0" w:line="240" w:lineRule="auto"/>
        <w:jc w:val="both"/>
        <w:outlineLvl w:val="0"/>
        <w:rPr>
          <w:rFonts w:ascii="Times New Roman" w:eastAsia="Times New Roman" w:hAnsi="Times New Roman" w:cs="Times New Roman"/>
          <w:sz w:val="28"/>
          <w:szCs w:val="28"/>
          <w:u w:val="single"/>
          <w:lang w:eastAsia="ru-RU"/>
        </w:rPr>
      </w:pPr>
      <w:r>
        <w:rPr>
          <w:rFonts w:ascii="Times New Roman" w:eastAsia="Times New Roman" w:hAnsi="Times New Roman" w:cs="Times New Roman"/>
          <w:sz w:val="28"/>
          <w:szCs w:val="28"/>
          <w:lang w:eastAsia="ru-RU"/>
        </w:rPr>
        <w:t xml:space="preserve">  </w:t>
      </w:r>
      <w:bookmarkStart w:id="18" w:name="_Toc149299218"/>
      <w:r>
        <w:rPr>
          <w:rFonts w:ascii="Times New Roman" w:eastAsia="Times New Roman" w:hAnsi="Times New Roman" w:cs="Times New Roman"/>
          <w:sz w:val="28"/>
          <w:szCs w:val="28"/>
          <w:lang w:eastAsia="ru-RU"/>
        </w:rPr>
        <w:t xml:space="preserve">б) прокомментируйте </w:t>
      </w:r>
      <w:r>
        <w:rPr>
          <w:rFonts w:ascii="Times New Roman" w:eastAsia="Times New Roman" w:hAnsi="Times New Roman" w:cs="Times New Roman"/>
          <w:bCs/>
          <w:sz w:val="28"/>
          <w:szCs w:val="28"/>
          <w:lang w:eastAsia="ru-RU"/>
        </w:rPr>
        <w:t xml:space="preserve">его позицию с точки зрения ответа на вопрос: будут ли учитываться указанные изменения при разработке стратегии коммерческих банков, </w:t>
      </w:r>
      <w:proofErr w:type="gramStart"/>
      <w:r>
        <w:rPr>
          <w:rFonts w:ascii="Times New Roman" w:eastAsia="Times New Roman" w:hAnsi="Times New Roman" w:cs="Times New Roman"/>
          <w:bCs/>
          <w:sz w:val="28"/>
          <w:szCs w:val="28"/>
          <w:lang w:eastAsia="ru-RU"/>
        </w:rPr>
        <w:t>и</w:t>
      </w:r>
      <w:proofErr w:type="gramEnd"/>
      <w:r>
        <w:rPr>
          <w:rFonts w:ascii="Times New Roman" w:eastAsia="Times New Roman" w:hAnsi="Times New Roman" w:cs="Times New Roman"/>
          <w:bCs/>
          <w:sz w:val="28"/>
          <w:szCs w:val="28"/>
          <w:lang w:eastAsia="ru-RU"/>
        </w:rPr>
        <w:t xml:space="preserve"> если да – в каких направлениях?</w:t>
      </w:r>
      <w:bookmarkEnd w:id="18"/>
    </w:p>
    <w:p w:rsidR="001B5529" w:rsidRDefault="00F771DE">
      <w:pPr>
        <w:widowControl w:val="0"/>
        <w:suppressAutoHyphens/>
        <w:spacing w:after="0" w:line="240" w:lineRule="auto"/>
        <w:ind w:firstLine="426"/>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 xml:space="preserve">  </w:t>
      </w:r>
    </w:p>
    <w:p w:rsidR="001B5529" w:rsidRDefault="00F771DE">
      <w:pPr>
        <w:widowControl w:val="0"/>
        <w:suppressAutoHyphens/>
        <w:spacing w:after="0" w:line="240" w:lineRule="auto"/>
        <w:ind w:firstLine="426"/>
        <w:jc w:val="both"/>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color w:val="000000"/>
          <w:sz w:val="28"/>
          <w:szCs w:val="28"/>
          <w:shd w:val="clear" w:color="auto" w:fill="FFFFFF"/>
          <w:lang w:eastAsia="ru-RU"/>
        </w:rPr>
        <w:t>«В одном из своих прогнозов относительно будущего банковской отрасли президент Сбербанка Г. Греф заявил, что людей заменят программы и нейронные сети. Банкир привёл в пример юристов и банкиров - работы в привычном смысле слова для них в ближайшем будущем может не остаться. Однако это не значит, что учиться по данным специальностям не нужно. Специалистам необходимо осваивать современные технологии и получать дополнительные навыки вне университетских курсов. «В прошлом году 450 юристов, которые у нас готовили иски, были сокращены, - пояснил свою мысль Греф. - У нас нейронная сетка готовит исковые заявления значительно лучше».</w:t>
      </w:r>
    </w:p>
    <w:p w:rsidR="001B5529" w:rsidRDefault="001B5529">
      <w:pPr>
        <w:shd w:val="clear" w:color="auto" w:fill="FFFFFF"/>
        <w:spacing w:after="0" w:line="240" w:lineRule="auto"/>
        <w:jc w:val="both"/>
        <w:textAlignment w:val="baseline"/>
        <w:rPr>
          <w:rFonts w:ascii="Times New Roman" w:eastAsia="Times New Roman" w:hAnsi="Times New Roman" w:cs="Times New Roman"/>
          <w:b/>
          <w:sz w:val="28"/>
          <w:szCs w:val="28"/>
          <w:lang w:eastAsia="ru-RU"/>
        </w:rPr>
      </w:pPr>
    </w:p>
    <w:p w:rsidR="001B5529" w:rsidRDefault="001B5529">
      <w:pPr>
        <w:shd w:val="clear" w:color="auto" w:fill="FFFFFF"/>
        <w:spacing w:after="0" w:line="240" w:lineRule="auto"/>
        <w:jc w:val="both"/>
        <w:textAlignment w:val="baseline"/>
        <w:rPr>
          <w:rFonts w:ascii="Times New Roman" w:eastAsia="Times New Roman" w:hAnsi="Times New Roman" w:cs="Times New Roman"/>
          <w:b/>
          <w:sz w:val="28"/>
          <w:szCs w:val="28"/>
          <w:lang w:eastAsia="ru-RU"/>
        </w:rPr>
      </w:pPr>
    </w:p>
    <w:p w:rsidR="001B5529" w:rsidRDefault="00F771DE">
      <w:pPr>
        <w:shd w:val="clear" w:color="auto" w:fill="FFFFFF"/>
        <w:spacing w:after="0" w:line="240" w:lineRule="auto"/>
        <w:jc w:val="both"/>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8. Перечень основной и дополнительной учебной литературы, необходимой для освоения дисциплины</w:t>
      </w:r>
    </w:p>
    <w:p w:rsidR="001B5529" w:rsidRDefault="001B5529">
      <w:pPr>
        <w:spacing w:after="0" w:line="240" w:lineRule="auto"/>
        <w:ind w:firstLine="709"/>
        <w:rPr>
          <w:rFonts w:ascii="Times New Roman" w:eastAsia="Times New Roman" w:hAnsi="Times New Roman" w:cs="Times New Roman"/>
          <w:i/>
          <w:sz w:val="28"/>
          <w:szCs w:val="24"/>
          <w:lang w:eastAsia="ru-RU"/>
        </w:rPr>
      </w:pPr>
    </w:p>
    <w:p w:rsidR="001B5529" w:rsidRDefault="00F771DE">
      <w:pPr>
        <w:spacing w:after="0" w:line="240" w:lineRule="auto"/>
        <w:ind w:firstLine="709"/>
        <w:rPr>
          <w:rFonts w:ascii="Times New Roman" w:eastAsia="Times New Roman" w:hAnsi="Times New Roman" w:cs="Times New Roman"/>
          <w:i/>
          <w:sz w:val="28"/>
          <w:szCs w:val="24"/>
          <w:lang w:eastAsia="ru-RU"/>
        </w:rPr>
      </w:pPr>
      <w:r>
        <w:rPr>
          <w:rFonts w:ascii="Times New Roman" w:eastAsia="Times New Roman" w:hAnsi="Times New Roman" w:cs="Times New Roman"/>
          <w:i/>
          <w:sz w:val="28"/>
          <w:szCs w:val="24"/>
          <w:lang w:eastAsia="ru-RU"/>
        </w:rPr>
        <w:t>Нормативные акты и официальные документы</w:t>
      </w:r>
    </w:p>
    <w:p w:rsidR="001B5529" w:rsidRDefault="001B5529">
      <w:pPr>
        <w:spacing w:after="0" w:line="240" w:lineRule="auto"/>
        <w:jc w:val="both"/>
        <w:rPr>
          <w:rFonts w:ascii="Times New Roman" w:eastAsia="Times New Roman" w:hAnsi="Times New Roman" w:cs="Times New Roman"/>
          <w:sz w:val="28"/>
          <w:szCs w:val="28"/>
          <w:lang w:eastAsia="ru-RU"/>
        </w:rPr>
      </w:pPr>
    </w:p>
    <w:p w:rsidR="001B5529" w:rsidRDefault="00F771DE">
      <w:pPr>
        <w:widowControl w:val="0"/>
        <w:numPr>
          <w:ilvl w:val="0"/>
          <w:numId w:val="1"/>
        </w:numPr>
        <w:spacing w:after="0" w:line="240" w:lineRule="auto"/>
        <w:ind w:left="709" w:hanging="425"/>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Федеральный Закон от 02.12.1990 </w:t>
      </w:r>
      <w:r>
        <w:rPr>
          <w:rFonts w:ascii="Times New Roman" w:eastAsia="Times New Roman" w:hAnsi="Times New Roman" w:cs="Times New Roman"/>
          <w:color w:val="000000"/>
          <w:sz w:val="28"/>
          <w:szCs w:val="28"/>
          <w:lang w:val="en-US" w:eastAsia="ru-RU"/>
        </w:rPr>
        <w:t>N</w:t>
      </w:r>
      <w:r>
        <w:rPr>
          <w:rFonts w:ascii="Times New Roman" w:eastAsia="Times New Roman" w:hAnsi="Times New Roman" w:cs="Times New Roman"/>
          <w:color w:val="000000"/>
          <w:sz w:val="28"/>
          <w:szCs w:val="28"/>
          <w:lang w:eastAsia="ru-RU"/>
        </w:rPr>
        <w:t xml:space="preserve"> 395-1 «О банках и банковской деятельности».</w:t>
      </w:r>
    </w:p>
    <w:p w:rsidR="001B5529" w:rsidRDefault="00F771DE">
      <w:pPr>
        <w:widowControl w:val="0"/>
        <w:numPr>
          <w:ilvl w:val="0"/>
          <w:numId w:val="1"/>
        </w:numPr>
        <w:spacing w:after="0" w:line="240" w:lineRule="auto"/>
        <w:ind w:left="709" w:hanging="425"/>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Федеральный Закон от 10.07.2002 N 86-ФЗ «О Центральном банке Российской Федерации (Банке России)».</w:t>
      </w:r>
    </w:p>
    <w:p w:rsidR="001B5529" w:rsidRDefault="00F771DE">
      <w:pPr>
        <w:widowControl w:val="0"/>
        <w:numPr>
          <w:ilvl w:val="0"/>
          <w:numId w:val="1"/>
        </w:numPr>
        <w:spacing w:after="0" w:line="240" w:lineRule="auto"/>
        <w:ind w:left="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Стратегия развития финансового рынка Российской Федерации до 2030 года</w:t>
      </w:r>
    </w:p>
    <w:p w:rsidR="001B5529" w:rsidRDefault="00F771DE">
      <w:pPr>
        <w:widowControl w:val="0"/>
        <w:numPr>
          <w:ilvl w:val="0"/>
          <w:numId w:val="1"/>
        </w:numPr>
        <w:spacing w:after="0" w:line="240" w:lineRule="auto"/>
        <w:ind w:left="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Указание Банка России от 3 апреля 2017 г. № 4336-У "Об оценке экономического положения банков"</w:t>
      </w:r>
    </w:p>
    <w:p w:rsidR="001B5529" w:rsidRDefault="00F771DE">
      <w:pPr>
        <w:widowControl w:val="0"/>
        <w:numPr>
          <w:ilvl w:val="0"/>
          <w:numId w:val="1"/>
        </w:numPr>
        <w:spacing w:after="0" w:line="240" w:lineRule="auto"/>
        <w:ind w:left="709" w:hanging="425"/>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sz w:val="28"/>
          <w:szCs w:val="28"/>
          <w:shd w:val="clear" w:color="auto" w:fill="FFFFFF"/>
          <w:lang w:eastAsia="ru-RU"/>
        </w:rPr>
        <w:t>Указание Банка России от 15.04.2015 № 3624-У «</w:t>
      </w:r>
      <w:r>
        <w:rPr>
          <w:rFonts w:ascii="Times New Roman" w:eastAsia="Times New Roman" w:hAnsi="Times New Roman" w:cs="Times New Roman"/>
          <w:color w:val="222222"/>
          <w:sz w:val="28"/>
          <w:szCs w:val="28"/>
          <w:shd w:val="clear" w:color="auto" w:fill="FFFFFF"/>
          <w:lang w:eastAsia="ru-RU"/>
        </w:rPr>
        <w:t>О требованиях к системе управления рисками и капиталом кредитной организации и банковской группы».</w:t>
      </w:r>
    </w:p>
    <w:p w:rsidR="001B5529" w:rsidRDefault="00F771DE">
      <w:pPr>
        <w:widowControl w:val="0"/>
        <w:numPr>
          <w:ilvl w:val="0"/>
          <w:numId w:val="1"/>
        </w:numPr>
        <w:spacing w:after="0" w:line="240" w:lineRule="auto"/>
        <w:ind w:left="709"/>
        <w:contextualSpacing/>
        <w:jc w:val="both"/>
        <w:rPr>
          <w:rFonts w:ascii="Times New Roman" w:eastAsia="Times New Roman" w:hAnsi="Times New Roman" w:cs="Times New Roman"/>
          <w:color w:val="3B3B3B"/>
          <w:sz w:val="28"/>
          <w:szCs w:val="28"/>
          <w:lang w:eastAsia="ru-RU"/>
        </w:rPr>
      </w:pPr>
      <w:r>
        <w:rPr>
          <w:rFonts w:ascii="Times New Roman" w:eastAsia="Times New Roman" w:hAnsi="Times New Roman" w:cs="Times New Roman"/>
          <w:color w:val="222222"/>
          <w:sz w:val="28"/>
          <w:szCs w:val="28"/>
          <w:lang w:eastAsia="ru-RU"/>
        </w:rPr>
        <w:t xml:space="preserve">Информационное письмо Банка России от 21 февраля 2022 г. N ИН-08-36/13 «По отдельным вопросам реализации внутренних процедур оценки достаточности капитала» </w:t>
      </w:r>
    </w:p>
    <w:p w:rsidR="001B5529" w:rsidRDefault="00F771DE">
      <w:pPr>
        <w:widowControl w:val="0"/>
        <w:numPr>
          <w:ilvl w:val="0"/>
          <w:numId w:val="1"/>
        </w:numPr>
        <w:suppressAutoHyphens/>
        <w:spacing w:after="0" w:line="240" w:lineRule="auto"/>
        <w:ind w:left="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Банк России. Перспективные направления развития банковского регулирования и надзора, 2022</w:t>
      </w:r>
    </w:p>
    <w:p w:rsidR="001B5529" w:rsidRDefault="00F771DE">
      <w:pPr>
        <w:widowControl w:val="0"/>
        <w:numPr>
          <w:ilvl w:val="0"/>
          <w:numId w:val="1"/>
        </w:numPr>
        <w:spacing w:after="0" w:line="240" w:lineRule="auto"/>
        <w:ind w:left="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Банк России (2021). Доклад для общественных консультаций. Экосистемы: подходы к регулированию, Банк России, Москва, апрель 2021 года, </w:t>
      </w:r>
      <w:r>
        <w:rPr>
          <w:rFonts w:ascii="Times New Roman" w:eastAsia="Times New Roman" w:hAnsi="Times New Roman" w:cs="Times New Roman"/>
          <w:color w:val="000000"/>
          <w:sz w:val="28"/>
          <w:szCs w:val="28"/>
          <w:lang w:val="en-US" w:eastAsia="ru-RU"/>
        </w:rPr>
        <w:t>URL</w:t>
      </w:r>
      <w:r>
        <w:rPr>
          <w:rFonts w:ascii="Times New Roman" w:eastAsia="Times New Roman" w:hAnsi="Times New Roman" w:cs="Times New Roman"/>
          <w:color w:val="000000"/>
          <w:sz w:val="28"/>
          <w:szCs w:val="28"/>
          <w:lang w:eastAsia="ru-RU"/>
        </w:rPr>
        <w:t xml:space="preserve">: </w:t>
      </w:r>
      <w:hyperlink r:id="rId11">
        <w:r>
          <w:rPr>
            <w:rFonts w:ascii="Times New Roman" w:eastAsia="Times New Roman" w:hAnsi="Times New Roman" w:cs="Times New Roman"/>
            <w:color w:val="000000"/>
            <w:sz w:val="28"/>
            <w:szCs w:val="28"/>
            <w:lang w:eastAsia="ru-RU"/>
          </w:rPr>
          <w:t>http://www.cbr.ru/content/document/file/119960/consultation_paper_02042021.pdf</w:t>
        </w:r>
      </w:hyperlink>
      <w:r>
        <w:rPr>
          <w:rFonts w:ascii="Times New Roman" w:eastAsia="Times New Roman" w:hAnsi="Times New Roman" w:cs="Times New Roman"/>
          <w:color w:val="000000"/>
          <w:sz w:val="28"/>
          <w:szCs w:val="28"/>
          <w:lang w:eastAsia="ru-RU"/>
        </w:rPr>
        <w:t xml:space="preserve">  (дата обращения 26.07.2021). – </w:t>
      </w:r>
      <w:proofErr w:type="gramStart"/>
      <w:r>
        <w:rPr>
          <w:rFonts w:ascii="Times New Roman" w:eastAsia="Times New Roman" w:hAnsi="Times New Roman" w:cs="Times New Roman"/>
          <w:color w:val="000000"/>
          <w:sz w:val="28"/>
          <w:szCs w:val="28"/>
          <w:lang w:eastAsia="ru-RU"/>
        </w:rPr>
        <w:t>Текст :</w:t>
      </w:r>
      <w:proofErr w:type="gramEnd"/>
      <w:r>
        <w:rPr>
          <w:rFonts w:ascii="Times New Roman" w:eastAsia="Times New Roman" w:hAnsi="Times New Roman" w:cs="Times New Roman"/>
          <w:color w:val="000000"/>
          <w:sz w:val="28"/>
          <w:szCs w:val="28"/>
          <w:lang w:eastAsia="ru-RU"/>
        </w:rPr>
        <w:t xml:space="preserve"> электронный.</w:t>
      </w:r>
    </w:p>
    <w:p w:rsidR="001B5529" w:rsidRDefault="00F771DE">
      <w:pPr>
        <w:widowControl w:val="0"/>
        <w:numPr>
          <w:ilvl w:val="0"/>
          <w:numId w:val="1"/>
        </w:num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Банк России: Отчет по результатам экспертизы эффективности проекта паспорта финансового продукта. Информационно-аналитический материал. – Москва. - 2022. – 22 с. / </w:t>
      </w:r>
      <w:r>
        <w:rPr>
          <w:rFonts w:ascii="Times New Roman" w:eastAsia="Times New Roman" w:hAnsi="Times New Roman" w:cs="Times New Roman"/>
          <w:sz w:val="28"/>
          <w:szCs w:val="28"/>
          <w:lang w:val="en-US" w:eastAsia="ru-RU"/>
        </w:rPr>
        <w:t>URL</w:t>
      </w:r>
      <w:r>
        <w:rPr>
          <w:rFonts w:ascii="Times New Roman" w:eastAsia="Times New Roman" w:hAnsi="Times New Roman" w:cs="Times New Roman"/>
          <w:sz w:val="28"/>
          <w:szCs w:val="28"/>
          <w:lang w:eastAsia="ru-RU"/>
        </w:rPr>
        <w:t xml:space="preserve">: </w:t>
      </w:r>
      <w:hyperlink r:id="rId12">
        <w:r>
          <w:rPr>
            <w:rFonts w:ascii="Times New Roman" w:eastAsia="Times New Roman" w:hAnsi="Times New Roman" w:cs="Times New Roman"/>
            <w:sz w:val="28"/>
            <w:szCs w:val="28"/>
            <w:lang w:eastAsia="ru-RU"/>
          </w:rPr>
          <w:t>http://www.cbr.ru/Content/Document/File/139187/report_20220726.pdf</w:t>
        </w:r>
      </w:hyperlink>
    </w:p>
    <w:p w:rsidR="001B5529" w:rsidRDefault="00F771DE">
      <w:pPr>
        <w:widowControl w:val="0"/>
        <w:numPr>
          <w:ilvl w:val="0"/>
          <w:numId w:val="1"/>
        </w:numPr>
        <w:spacing w:after="0" w:line="276"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Документы Координационного комитета АРБ по стандартам качества банковской деятельности. Стандарт стратегического управления в кредитной организации. Стандарт качества обслуживания клиентов в кредитной организации. Стандарт качества процессного управления в банке - </w:t>
      </w:r>
      <w:hyperlink r:id="rId13">
        <w:r>
          <w:rPr>
            <w:rFonts w:ascii="Times New Roman" w:eastAsia="Times New Roman" w:hAnsi="Times New Roman" w:cs="Times New Roman"/>
            <w:color w:val="000000"/>
            <w:sz w:val="28"/>
            <w:szCs w:val="28"/>
            <w:lang w:eastAsia="ru-RU"/>
          </w:rPr>
          <w:t>http://www.arb.ru/site/comitets/</w:t>
        </w:r>
      </w:hyperlink>
      <w:r>
        <w:rPr>
          <w:rFonts w:ascii="Times New Roman" w:eastAsia="Times New Roman" w:hAnsi="Times New Roman" w:cs="Times New Roman"/>
          <w:color w:val="000000"/>
          <w:sz w:val="28"/>
          <w:szCs w:val="28"/>
          <w:lang w:eastAsia="ru-RU"/>
        </w:rPr>
        <w:t>.</w:t>
      </w:r>
    </w:p>
    <w:p w:rsidR="001B5529" w:rsidRDefault="00F771DE">
      <w:pPr>
        <w:widowControl w:val="0"/>
        <w:numPr>
          <w:ilvl w:val="0"/>
          <w:numId w:val="1"/>
        </w:numPr>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Подходы Банка России к развитию конкуренции на финансовом рынке. Доклад для общественных консультаций – 2019. - 127 с. / </w:t>
      </w:r>
      <w:r>
        <w:rPr>
          <w:rFonts w:ascii="Times New Roman" w:eastAsia="Times New Roman" w:hAnsi="Times New Roman" w:cs="Times New Roman"/>
          <w:sz w:val="28"/>
          <w:szCs w:val="28"/>
          <w:lang w:val="en-US" w:eastAsia="ru-RU"/>
        </w:rPr>
        <w:t>URL</w:t>
      </w:r>
      <w:r>
        <w:rPr>
          <w:rFonts w:ascii="Times New Roman" w:eastAsia="Times New Roman" w:hAnsi="Times New Roman" w:cs="Times New Roman"/>
          <w:sz w:val="28"/>
          <w:szCs w:val="28"/>
          <w:lang w:eastAsia="ru-RU"/>
        </w:rPr>
        <w:t xml:space="preserve">: </w:t>
      </w:r>
      <w:hyperlink r:id="rId14">
        <w:r>
          <w:rPr>
            <w:rFonts w:ascii="Times New Roman" w:eastAsia="Times New Roman" w:hAnsi="Times New Roman" w:cs="Times New Roman"/>
            <w:sz w:val="28"/>
            <w:szCs w:val="28"/>
            <w:lang w:eastAsia="ru-RU"/>
          </w:rPr>
          <w:t>http://www.cbr.ru/content/document/file/90556/consultation_paper_191125.pdf</w:t>
        </w:r>
      </w:hyperlink>
    </w:p>
    <w:p w:rsidR="001B5529" w:rsidRDefault="00F771DE">
      <w:pPr>
        <w:widowControl w:val="0"/>
        <w:numPr>
          <w:ilvl w:val="0"/>
          <w:numId w:val="1"/>
        </w:numPr>
        <w:spacing w:after="0" w:line="240" w:lineRule="auto"/>
        <w:ind w:left="851" w:hanging="425"/>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Практические рекомендации банковского сообщества по внедрению ESG – банкинга в России / Ассоциация банков России. – Февраль 2021. – 14 с. </w:t>
      </w:r>
      <w:r>
        <w:rPr>
          <w:rFonts w:ascii="Times New Roman" w:eastAsia="Times New Roman" w:hAnsi="Times New Roman" w:cs="Times New Roman"/>
          <w:color w:val="000000"/>
          <w:sz w:val="28"/>
          <w:szCs w:val="28"/>
          <w:lang w:val="en-US" w:eastAsia="ru-RU"/>
        </w:rPr>
        <w:t>URL</w:t>
      </w:r>
      <w:r>
        <w:rPr>
          <w:rFonts w:ascii="Times New Roman" w:eastAsia="Times New Roman" w:hAnsi="Times New Roman" w:cs="Times New Roman"/>
          <w:color w:val="000000"/>
          <w:sz w:val="28"/>
          <w:szCs w:val="28"/>
          <w:lang w:eastAsia="ru-RU"/>
        </w:rPr>
        <w:t xml:space="preserve">: </w:t>
      </w:r>
      <w:hyperlink r:id="rId15">
        <w:r>
          <w:rPr>
            <w:rFonts w:ascii="Times New Roman" w:eastAsia="Times New Roman" w:hAnsi="Times New Roman" w:cs="Times New Roman"/>
            <w:color w:val="000000"/>
            <w:sz w:val="28"/>
            <w:szCs w:val="28"/>
            <w:lang w:eastAsia="ru-RU"/>
          </w:rPr>
          <w:t>https://asros.ru/upload/iblock/160/PRAKTICHESKIE-REKOMENDATSII-BANKOVSKOGO-SOOBSHCHESTVA-PO-VNEDRENIYU-ESG_BANKINGA-V-ROSSII.pdf</w:t>
        </w:r>
      </w:hyperlink>
    </w:p>
    <w:p w:rsidR="001B5529" w:rsidRDefault="00F771DE">
      <w:pPr>
        <w:widowControl w:val="0"/>
        <w:numPr>
          <w:ilvl w:val="0"/>
          <w:numId w:val="1"/>
        </w:numPr>
        <w:spacing w:after="0" w:line="240" w:lineRule="auto"/>
        <w:ind w:left="851" w:hanging="425"/>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Банк России. Ключевые тактические цели Рабочей группы по </w:t>
      </w:r>
      <w:r>
        <w:rPr>
          <w:rFonts w:ascii="Times New Roman" w:eastAsia="Times New Roman" w:hAnsi="Times New Roman" w:cs="Times New Roman"/>
          <w:color w:val="000000"/>
          <w:sz w:val="28"/>
          <w:szCs w:val="28"/>
          <w:lang w:eastAsia="ru-RU"/>
        </w:rPr>
        <w:lastRenderedPageBreak/>
        <w:t xml:space="preserve">финансированию устойчивого развития, 2021 / </w:t>
      </w:r>
      <w:r>
        <w:rPr>
          <w:rFonts w:ascii="Times New Roman" w:eastAsia="Times New Roman" w:hAnsi="Times New Roman" w:cs="Times New Roman"/>
          <w:sz w:val="28"/>
          <w:szCs w:val="28"/>
          <w:lang w:val="en-US" w:eastAsia="ru-RU"/>
        </w:rPr>
        <w:t>URL</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color w:val="000000"/>
          <w:sz w:val="28"/>
          <w:szCs w:val="28"/>
          <w:lang w:eastAsia="ru-RU"/>
        </w:rPr>
        <w:t>https://cbr.ru/develop/ur/key_tact/</w:t>
      </w:r>
    </w:p>
    <w:p w:rsidR="001B5529" w:rsidRDefault="001B5529">
      <w:pPr>
        <w:widowControl w:val="0"/>
        <w:spacing w:after="0" w:line="240" w:lineRule="auto"/>
        <w:ind w:left="851" w:hanging="425"/>
        <w:jc w:val="both"/>
        <w:rPr>
          <w:rFonts w:ascii="Times New Roman" w:eastAsia="Times New Roman" w:hAnsi="Times New Roman" w:cs="Times New Roman"/>
          <w:color w:val="000000"/>
          <w:sz w:val="28"/>
          <w:szCs w:val="28"/>
          <w:lang w:eastAsia="ru-RU"/>
        </w:rPr>
      </w:pPr>
    </w:p>
    <w:p w:rsidR="001B5529" w:rsidRDefault="00F771DE">
      <w:pPr>
        <w:widowControl w:val="0"/>
        <w:spacing w:after="0" w:line="240" w:lineRule="auto"/>
        <w:ind w:left="360" w:firstLine="349"/>
        <w:jc w:val="both"/>
        <w:rPr>
          <w:rFonts w:ascii="Times New Roman" w:eastAsia="Times New Roman" w:hAnsi="Times New Roman" w:cs="Times New Roman"/>
          <w:i/>
          <w:iCs/>
          <w:color w:val="000000"/>
          <w:sz w:val="28"/>
          <w:szCs w:val="28"/>
          <w:lang w:eastAsia="ru-RU"/>
        </w:rPr>
      </w:pPr>
      <w:r>
        <w:rPr>
          <w:rFonts w:ascii="Times New Roman" w:eastAsia="Times New Roman" w:hAnsi="Times New Roman" w:cs="Times New Roman"/>
          <w:i/>
          <w:iCs/>
          <w:color w:val="000000"/>
          <w:sz w:val="28"/>
          <w:szCs w:val="28"/>
          <w:lang w:eastAsia="ru-RU"/>
        </w:rPr>
        <w:t>Основная литература</w:t>
      </w:r>
    </w:p>
    <w:p w:rsidR="001B5529" w:rsidRDefault="001B5529">
      <w:pPr>
        <w:widowControl w:val="0"/>
        <w:spacing w:after="0" w:line="240" w:lineRule="auto"/>
        <w:ind w:left="360"/>
        <w:jc w:val="both"/>
        <w:rPr>
          <w:rFonts w:ascii="Times New Roman" w:eastAsia="Times New Roman" w:hAnsi="Times New Roman" w:cs="Times New Roman"/>
          <w:color w:val="000000"/>
          <w:sz w:val="28"/>
          <w:szCs w:val="28"/>
          <w:lang w:eastAsia="ru-RU"/>
        </w:rPr>
      </w:pPr>
    </w:p>
    <w:p w:rsidR="001B5529" w:rsidRDefault="00F771DE">
      <w:pPr>
        <w:pStyle w:val="af9"/>
        <w:numPr>
          <w:ilvl w:val="0"/>
          <w:numId w:val="1"/>
        </w:numPr>
        <w:jc w:val="both"/>
        <w:rPr>
          <w:sz w:val="28"/>
          <w:szCs w:val="28"/>
        </w:rPr>
      </w:pPr>
      <w:r>
        <w:rPr>
          <w:color w:val="000000"/>
          <w:sz w:val="28"/>
          <w:szCs w:val="28"/>
        </w:rPr>
        <w:t xml:space="preserve">Банковский </w:t>
      </w:r>
      <w:proofErr w:type="gramStart"/>
      <w:r>
        <w:rPr>
          <w:color w:val="000000"/>
          <w:sz w:val="28"/>
          <w:szCs w:val="28"/>
        </w:rPr>
        <w:t>менеджмент :</w:t>
      </w:r>
      <w:proofErr w:type="gramEnd"/>
      <w:r>
        <w:rPr>
          <w:color w:val="000000"/>
          <w:sz w:val="28"/>
          <w:szCs w:val="28"/>
        </w:rPr>
        <w:t xml:space="preserve"> учеб. для напр. бакалавриата «Экономика» и напр. магистратуры «Финансы и кредит» / Н. И. </w:t>
      </w:r>
      <w:proofErr w:type="spellStart"/>
      <w:r>
        <w:rPr>
          <w:color w:val="000000"/>
          <w:sz w:val="28"/>
          <w:szCs w:val="28"/>
        </w:rPr>
        <w:t>Валенцева</w:t>
      </w:r>
      <w:proofErr w:type="spellEnd"/>
      <w:r>
        <w:rPr>
          <w:color w:val="000000"/>
          <w:sz w:val="28"/>
          <w:szCs w:val="28"/>
        </w:rPr>
        <w:t xml:space="preserve">, И. В. Ларионова, Н. А. Амосова [и др.] ; под ред. О. И. Лаврушина ; </w:t>
      </w:r>
      <w:proofErr w:type="spellStart"/>
      <w:r>
        <w:rPr>
          <w:color w:val="000000"/>
          <w:sz w:val="28"/>
          <w:szCs w:val="28"/>
        </w:rPr>
        <w:t>Финуниверситет</w:t>
      </w:r>
      <w:proofErr w:type="spellEnd"/>
      <w:r>
        <w:rPr>
          <w:color w:val="000000"/>
          <w:sz w:val="28"/>
          <w:szCs w:val="28"/>
        </w:rPr>
        <w:t xml:space="preserve">. — 7-е изд., </w:t>
      </w:r>
      <w:proofErr w:type="spellStart"/>
      <w:r>
        <w:rPr>
          <w:color w:val="000000"/>
          <w:sz w:val="28"/>
          <w:szCs w:val="28"/>
        </w:rPr>
        <w:t>перераб</w:t>
      </w:r>
      <w:proofErr w:type="spellEnd"/>
      <w:r>
        <w:rPr>
          <w:color w:val="000000"/>
          <w:sz w:val="28"/>
          <w:szCs w:val="28"/>
        </w:rPr>
        <w:t xml:space="preserve">. и доп. — </w:t>
      </w:r>
      <w:proofErr w:type="gramStart"/>
      <w:r>
        <w:rPr>
          <w:color w:val="000000"/>
          <w:sz w:val="28"/>
          <w:szCs w:val="28"/>
        </w:rPr>
        <w:t>Москва :</w:t>
      </w:r>
      <w:proofErr w:type="gramEnd"/>
      <w:r>
        <w:rPr>
          <w:color w:val="000000"/>
          <w:sz w:val="28"/>
          <w:szCs w:val="28"/>
        </w:rPr>
        <w:t xml:space="preserve"> </w:t>
      </w:r>
      <w:proofErr w:type="spellStart"/>
      <w:r>
        <w:rPr>
          <w:color w:val="000000"/>
          <w:sz w:val="28"/>
          <w:szCs w:val="28"/>
        </w:rPr>
        <w:t>КноРус</w:t>
      </w:r>
      <w:proofErr w:type="spellEnd"/>
      <w:r>
        <w:rPr>
          <w:color w:val="000000"/>
          <w:sz w:val="28"/>
          <w:szCs w:val="28"/>
        </w:rPr>
        <w:t xml:space="preserve">,  2023. — 503 с. — ISBN 978-5-406-11640-1. — </w:t>
      </w:r>
      <w:proofErr w:type="gramStart"/>
      <w:r>
        <w:rPr>
          <w:color w:val="000000"/>
          <w:sz w:val="28"/>
          <w:szCs w:val="28"/>
        </w:rPr>
        <w:t>ЭБС  BOOK.RU</w:t>
      </w:r>
      <w:proofErr w:type="gramEnd"/>
      <w:r>
        <w:rPr>
          <w:color w:val="000000"/>
          <w:sz w:val="28"/>
          <w:szCs w:val="28"/>
        </w:rPr>
        <w:t xml:space="preserve">. — URL: https://book.ru/book/949371 (дата обращения: 18.10.2023). — </w:t>
      </w:r>
      <w:proofErr w:type="gramStart"/>
      <w:r>
        <w:rPr>
          <w:color w:val="000000"/>
          <w:sz w:val="28"/>
          <w:szCs w:val="28"/>
        </w:rPr>
        <w:t>Текст :</w:t>
      </w:r>
      <w:proofErr w:type="gramEnd"/>
      <w:r>
        <w:rPr>
          <w:color w:val="000000"/>
          <w:sz w:val="28"/>
          <w:szCs w:val="28"/>
        </w:rPr>
        <w:t xml:space="preserve"> электронный.</w:t>
      </w:r>
    </w:p>
    <w:p w:rsidR="001B5529" w:rsidRDefault="006D7602">
      <w:pPr>
        <w:pStyle w:val="af9"/>
        <w:numPr>
          <w:ilvl w:val="0"/>
          <w:numId w:val="1"/>
        </w:numPr>
        <w:jc w:val="both"/>
        <w:rPr>
          <w:sz w:val="28"/>
          <w:szCs w:val="28"/>
        </w:rPr>
      </w:pPr>
      <w:hyperlink r:id="rId16" w:tgtFrame="_blank">
        <w:r w:rsidR="00F771DE">
          <w:rPr>
            <w:color w:val="000000"/>
            <w:sz w:val="28"/>
            <w:szCs w:val="28"/>
          </w:rPr>
          <w:t xml:space="preserve">Валенцева, Н. И. </w:t>
        </w:r>
      </w:hyperlink>
      <w:r w:rsidR="00F771DE">
        <w:rPr>
          <w:color w:val="000000"/>
          <w:sz w:val="28"/>
          <w:szCs w:val="28"/>
        </w:rPr>
        <w:t xml:space="preserve"> Оценка финансовой устойчивости и перспектив деятельности кредитных </w:t>
      </w:r>
      <w:proofErr w:type="gramStart"/>
      <w:r w:rsidR="00F771DE">
        <w:rPr>
          <w:color w:val="000000"/>
          <w:sz w:val="28"/>
          <w:szCs w:val="28"/>
        </w:rPr>
        <w:t>организаций :</w:t>
      </w:r>
      <w:proofErr w:type="gramEnd"/>
      <w:r w:rsidR="00F771DE">
        <w:rPr>
          <w:color w:val="000000"/>
          <w:sz w:val="28"/>
          <w:szCs w:val="28"/>
        </w:rPr>
        <w:t xml:space="preserve"> учеб. для напр. магистратуры «Финансы и кредит» / Н. И. </w:t>
      </w:r>
      <w:proofErr w:type="spellStart"/>
      <w:r w:rsidR="00F771DE">
        <w:rPr>
          <w:color w:val="000000"/>
          <w:sz w:val="28"/>
          <w:szCs w:val="28"/>
        </w:rPr>
        <w:t>Валенцева</w:t>
      </w:r>
      <w:proofErr w:type="spellEnd"/>
      <w:r w:rsidR="00F771DE">
        <w:rPr>
          <w:color w:val="000000"/>
          <w:sz w:val="28"/>
          <w:szCs w:val="28"/>
        </w:rPr>
        <w:t xml:space="preserve">, И. В. Ларионова, Д. А. Чичуленков. — </w:t>
      </w:r>
      <w:proofErr w:type="gramStart"/>
      <w:r w:rsidR="00F771DE">
        <w:rPr>
          <w:color w:val="000000"/>
          <w:sz w:val="28"/>
          <w:szCs w:val="28"/>
        </w:rPr>
        <w:t>Москва :</w:t>
      </w:r>
      <w:proofErr w:type="gramEnd"/>
      <w:r w:rsidR="00F771DE">
        <w:rPr>
          <w:color w:val="000000"/>
          <w:sz w:val="28"/>
          <w:szCs w:val="28"/>
        </w:rPr>
        <w:t xml:space="preserve"> </w:t>
      </w:r>
      <w:proofErr w:type="spellStart"/>
      <w:r w:rsidR="00F771DE">
        <w:rPr>
          <w:color w:val="000000"/>
          <w:sz w:val="28"/>
          <w:szCs w:val="28"/>
        </w:rPr>
        <w:t>КноРус</w:t>
      </w:r>
      <w:proofErr w:type="spellEnd"/>
      <w:r w:rsidR="00F771DE">
        <w:rPr>
          <w:color w:val="000000"/>
          <w:sz w:val="28"/>
          <w:szCs w:val="28"/>
        </w:rPr>
        <w:t xml:space="preserve">, 2021. — 325 с. — ISBN 978-5-406-08861-6. — </w:t>
      </w:r>
      <w:proofErr w:type="gramStart"/>
      <w:r w:rsidR="00F771DE">
        <w:rPr>
          <w:color w:val="000000"/>
          <w:sz w:val="28"/>
          <w:szCs w:val="28"/>
        </w:rPr>
        <w:t>ЭБС  BOOK.RU</w:t>
      </w:r>
      <w:proofErr w:type="gramEnd"/>
      <w:r w:rsidR="00F771DE">
        <w:rPr>
          <w:color w:val="000000"/>
          <w:sz w:val="28"/>
          <w:szCs w:val="28"/>
        </w:rPr>
        <w:t xml:space="preserve">. — URL: https://book.ru/book/941534 (дата обращения: 18.10.2023). — </w:t>
      </w:r>
      <w:proofErr w:type="gramStart"/>
      <w:r w:rsidR="00F771DE">
        <w:rPr>
          <w:color w:val="000000"/>
          <w:sz w:val="28"/>
          <w:szCs w:val="28"/>
        </w:rPr>
        <w:t>Текст :</w:t>
      </w:r>
      <w:proofErr w:type="gramEnd"/>
      <w:r w:rsidR="00F771DE">
        <w:rPr>
          <w:color w:val="000000"/>
          <w:sz w:val="28"/>
          <w:szCs w:val="28"/>
        </w:rPr>
        <w:t xml:space="preserve"> электронный.</w:t>
      </w:r>
    </w:p>
    <w:p w:rsidR="001B5529" w:rsidRDefault="00F771DE">
      <w:pPr>
        <w:widowControl w:val="0"/>
        <w:numPr>
          <w:ilvl w:val="0"/>
          <w:numId w:val="1"/>
        </w:numPr>
        <w:spacing w:after="0" w:line="240" w:lineRule="auto"/>
        <w:jc w:val="both"/>
        <w:rPr>
          <w:rFonts w:ascii="Times New Roman" w:eastAsia="Times New Roman" w:hAnsi="Times New Roman" w:cs="Times New Roman"/>
          <w:color w:val="000000"/>
          <w:sz w:val="28"/>
          <w:szCs w:val="28"/>
          <w:highlight w:val="white"/>
          <w:lang w:eastAsia="ru-RU"/>
        </w:rPr>
      </w:pPr>
      <w:r>
        <w:rPr>
          <w:rFonts w:ascii="Times New Roman" w:eastAsia="Times New Roman" w:hAnsi="Times New Roman" w:cs="Times New Roman"/>
          <w:color w:val="000000"/>
          <w:sz w:val="28"/>
          <w:szCs w:val="28"/>
          <w:lang w:eastAsia="ru-RU"/>
        </w:rPr>
        <w:t xml:space="preserve">Банковское </w:t>
      </w:r>
      <w:proofErr w:type="gramStart"/>
      <w:r>
        <w:rPr>
          <w:rFonts w:ascii="Times New Roman" w:eastAsia="Times New Roman" w:hAnsi="Times New Roman" w:cs="Times New Roman"/>
          <w:color w:val="000000"/>
          <w:sz w:val="28"/>
          <w:szCs w:val="28"/>
          <w:lang w:eastAsia="ru-RU"/>
        </w:rPr>
        <w:t>дело :</w:t>
      </w:r>
      <w:proofErr w:type="gramEnd"/>
      <w:r>
        <w:rPr>
          <w:rFonts w:ascii="Times New Roman" w:eastAsia="Times New Roman" w:hAnsi="Times New Roman" w:cs="Times New Roman"/>
          <w:color w:val="000000"/>
          <w:sz w:val="28"/>
          <w:szCs w:val="28"/>
          <w:lang w:eastAsia="ru-RU"/>
        </w:rPr>
        <w:t xml:space="preserve"> учеб. для студентов, </w:t>
      </w:r>
      <w:proofErr w:type="spellStart"/>
      <w:r>
        <w:rPr>
          <w:rFonts w:ascii="Times New Roman" w:eastAsia="Times New Roman" w:hAnsi="Times New Roman" w:cs="Times New Roman"/>
          <w:color w:val="000000"/>
          <w:sz w:val="28"/>
          <w:szCs w:val="28"/>
          <w:lang w:eastAsia="ru-RU"/>
        </w:rPr>
        <w:t>обуч</w:t>
      </w:r>
      <w:proofErr w:type="spellEnd"/>
      <w:r>
        <w:rPr>
          <w:rFonts w:ascii="Times New Roman" w:eastAsia="Times New Roman" w:hAnsi="Times New Roman" w:cs="Times New Roman"/>
          <w:color w:val="000000"/>
          <w:sz w:val="28"/>
          <w:szCs w:val="28"/>
          <w:lang w:eastAsia="ru-RU"/>
        </w:rPr>
        <w:t xml:space="preserve">. по напр. «Экономика» / О. И. Лаврушин, Н. Е. Бровкина, Н. И. </w:t>
      </w:r>
      <w:proofErr w:type="spellStart"/>
      <w:r>
        <w:rPr>
          <w:rFonts w:ascii="Times New Roman" w:eastAsia="Times New Roman" w:hAnsi="Times New Roman" w:cs="Times New Roman"/>
          <w:color w:val="000000"/>
          <w:sz w:val="28"/>
          <w:szCs w:val="28"/>
          <w:lang w:eastAsia="ru-RU"/>
        </w:rPr>
        <w:t>Валенцева</w:t>
      </w:r>
      <w:proofErr w:type="spellEnd"/>
      <w:r>
        <w:rPr>
          <w:rFonts w:ascii="Times New Roman" w:eastAsia="Times New Roman" w:hAnsi="Times New Roman" w:cs="Times New Roman"/>
          <w:color w:val="000000"/>
          <w:sz w:val="28"/>
          <w:szCs w:val="28"/>
          <w:lang w:eastAsia="ru-RU"/>
        </w:rPr>
        <w:t xml:space="preserve"> [и др.] ; под ред. О. И. Лаврушина ; </w:t>
      </w:r>
      <w:proofErr w:type="spellStart"/>
      <w:r>
        <w:rPr>
          <w:rFonts w:ascii="Times New Roman" w:eastAsia="Times New Roman" w:hAnsi="Times New Roman" w:cs="Times New Roman"/>
          <w:color w:val="000000"/>
          <w:sz w:val="28"/>
          <w:szCs w:val="28"/>
          <w:lang w:eastAsia="ru-RU"/>
        </w:rPr>
        <w:t>Финуниверситет</w:t>
      </w:r>
      <w:proofErr w:type="spellEnd"/>
      <w:r>
        <w:rPr>
          <w:rFonts w:ascii="Times New Roman" w:eastAsia="Times New Roman" w:hAnsi="Times New Roman" w:cs="Times New Roman"/>
          <w:color w:val="000000"/>
          <w:sz w:val="28"/>
          <w:szCs w:val="28"/>
          <w:lang w:eastAsia="ru-RU"/>
        </w:rPr>
        <w:t xml:space="preserve">. — 13-е изд., </w:t>
      </w:r>
      <w:proofErr w:type="spellStart"/>
      <w:r>
        <w:rPr>
          <w:rFonts w:ascii="Times New Roman" w:eastAsia="Times New Roman" w:hAnsi="Times New Roman" w:cs="Times New Roman"/>
          <w:color w:val="000000"/>
          <w:sz w:val="28"/>
          <w:szCs w:val="28"/>
          <w:lang w:eastAsia="ru-RU"/>
        </w:rPr>
        <w:t>перераб</w:t>
      </w:r>
      <w:proofErr w:type="spellEnd"/>
      <w:r>
        <w:rPr>
          <w:rFonts w:ascii="Times New Roman" w:eastAsia="Times New Roman" w:hAnsi="Times New Roman" w:cs="Times New Roman"/>
          <w:color w:val="000000"/>
          <w:sz w:val="28"/>
          <w:szCs w:val="28"/>
          <w:lang w:eastAsia="ru-RU"/>
        </w:rPr>
        <w:t xml:space="preserve">. И доп. — </w:t>
      </w:r>
      <w:proofErr w:type="gramStart"/>
      <w:r>
        <w:rPr>
          <w:rFonts w:ascii="Times New Roman" w:eastAsia="Times New Roman" w:hAnsi="Times New Roman" w:cs="Times New Roman"/>
          <w:color w:val="000000"/>
          <w:sz w:val="28"/>
          <w:szCs w:val="28"/>
          <w:lang w:eastAsia="ru-RU"/>
        </w:rPr>
        <w:t>Москва :</w:t>
      </w:r>
      <w:proofErr w:type="gramEnd"/>
      <w:r>
        <w:rPr>
          <w:rFonts w:ascii="Times New Roman" w:eastAsia="Times New Roman" w:hAnsi="Times New Roman" w:cs="Times New Roman"/>
          <w:color w:val="000000"/>
          <w:sz w:val="28"/>
          <w:szCs w:val="28"/>
          <w:lang w:eastAsia="ru-RU"/>
        </w:rPr>
        <w:t xml:space="preserve"> </w:t>
      </w:r>
      <w:proofErr w:type="spellStart"/>
      <w:r>
        <w:rPr>
          <w:rFonts w:ascii="Times New Roman" w:eastAsia="Times New Roman" w:hAnsi="Times New Roman" w:cs="Times New Roman"/>
          <w:color w:val="000000"/>
          <w:sz w:val="28"/>
          <w:szCs w:val="28"/>
          <w:lang w:eastAsia="ru-RU"/>
        </w:rPr>
        <w:t>КноРус</w:t>
      </w:r>
      <w:proofErr w:type="spellEnd"/>
      <w:r>
        <w:rPr>
          <w:rFonts w:ascii="Times New Roman" w:eastAsia="Times New Roman" w:hAnsi="Times New Roman" w:cs="Times New Roman"/>
          <w:color w:val="000000"/>
          <w:sz w:val="28"/>
          <w:szCs w:val="28"/>
          <w:lang w:eastAsia="ru-RU"/>
        </w:rPr>
        <w:t xml:space="preserve">, 2023. — 630 с. — ISBN 978-5-406-10408-8. — ЭБС BOOK.RU. — URL: https://book.ru/book/945191 (дата обращения: 18.10.2023). — </w:t>
      </w:r>
      <w:proofErr w:type="gramStart"/>
      <w:r>
        <w:rPr>
          <w:rFonts w:ascii="Times New Roman" w:eastAsia="Times New Roman" w:hAnsi="Times New Roman" w:cs="Times New Roman"/>
          <w:color w:val="000000"/>
          <w:sz w:val="28"/>
          <w:szCs w:val="28"/>
          <w:lang w:eastAsia="ru-RU"/>
        </w:rPr>
        <w:t>Текст :</w:t>
      </w:r>
      <w:proofErr w:type="gramEnd"/>
      <w:r>
        <w:rPr>
          <w:rFonts w:ascii="Times New Roman" w:eastAsia="Times New Roman" w:hAnsi="Times New Roman" w:cs="Times New Roman"/>
          <w:color w:val="000000"/>
          <w:sz w:val="28"/>
          <w:szCs w:val="28"/>
          <w:lang w:eastAsia="ru-RU"/>
        </w:rPr>
        <w:t xml:space="preserve"> электронный.</w:t>
      </w:r>
    </w:p>
    <w:p w:rsidR="001B5529" w:rsidRDefault="001B5529">
      <w:pPr>
        <w:widowControl w:val="0"/>
        <w:spacing w:after="0" w:line="240" w:lineRule="auto"/>
        <w:ind w:left="426"/>
        <w:jc w:val="both"/>
        <w:rPr>
          <w:rFonts w:ascii="Times New Roman" w:eastAsia="Times New Roman" w:hAnsi="Times New Roman" w:cs="Times New Roman"/>
          <w:color w:val="000000"/>
          <w:sz w:val="28"/>
          <w:szCs w:val="28"/>
          <w:highlight w:val="cyan"/>
          <w:lang w:eastAsia="ru-RU"/>
        </w:rPr>
      </w:pPr>
    </w:p>
    <w:p w:rsidR="001B5529" w:rsidRDefault="00F771DE">
      <w:pPr>
        <w:spacing w:after="0" w:line="240" w:lineRule="auto"/>
        <w:ind w:left="360" w:firstLine="349"/>
        <w:jc w:val="both"/>
        <w:rPr>
          <w:rFonts w:ascii="Times New Roman" w:eastAsia="Times New Roman" w:hAnsi="Times New Roman" w:cs="Times New Roman"/>
          <w:i/>
          <w:color w:val="000000"/>
          <w:sz w:val="28"/>
          <w:szCs w:val="28"/>
          <w:lang w:eastAsia="ru-RU"/>
        </w:rPr>
      </w:pPr>
      <w:r>
        <w:rPr>
          <w:rFonts w:ascii="Times New Roman" w:eastAsia="Times New Roman" w:hAnsi="Times New Roman" w:cs="Times New Roman"/>
          <w:i/>
          <w:color w:val="000000"/>
          <w:sz w:val="28"/>
          <w:szCs w:val="28"/>
          <w:lang w:eastAsia="ru-RU"/>
        </w:rPr>
        <w:t>Дополнительная литература</w:t>
      </w:r>
    </w:p>
    <w:p w:rsidR="001B5529" w:rsidRDefault="00F771DE">
      <w:pPr>
        <w:widowControl w:val="0"/>
        <w:numPr>
          <w:ilvl w:val="0"/>
          <w:numId w:val="1"/>
        </w:numPr>
        <w:spacing w:after="0" w:line="240" w:lineRule="auto"/>
        <w:jc w:val="both"/>
        <w:rPr>
          <w:rFonts w:ascii="Times New Roman" w:eastAsia="Times New Roman" w:hAnsi="Times New Roman" w:cs="Times New Roman"/>
          <w:color w:val="000000"/>
          <w:sz w:val="28"/>
          <w:szCs w:val="28"/>
          <w:highlight w:val="white"/>
          <w:lang w:eastAsia="ru-RU"/>
        </w:rPr>
      </w:pPr>
      <w:r>
        <w:rPr>
          <w:rFonts w:ascii="Times New Roman" w:eastAsia="Times New Roman" w:hAnsi="Times New Roman" w:cs="Times New Roman"/>
          <w:color w:val="000000"/>
          <w:sz w:val="28"/>
          <w:szCs w:val="28"/>
          <w:lang w:eastAsia="ru-RU"/>
        </w:rPr>
        <w:t>Лаврушин, О. И. Модели и технологии банковской деятельности</w:t>
      </w:r>
      <w:proofErr w:type="gramStart"/>
      <w:r>
        <w:rPr>
          <w:rFonts w:ascii="Times New Roman" w:eastAsia="Times New Roman" w:hAnsi="Times New Roman" w:cs="Times New Roman"/>
          <w:color w:val="000000"/>
          <w:sz w:val="28"/>
          <w:szCs w:val="28"/>
          <w:lang w:eastAsia="ru-RU"/>
        </w:rPr>
        <w:t>. :</w:t>
      </w:r>
      <w:proofErr w:type="gramEnd"/>
      <w:r>
        <w:rPr>
          <w:rFonts w:ascii="Times New Roman" w:eastAsia="Times New Roman" w:hAnsi="Times New Roman" w:cs="Times New Roman"/>
          <w:color w:val="000000"/>
          <w:sz w:val="28"/>
          <w:szCs w:val="28"/>
          <w:lang w:eastAsia="ru-RU"/>
        </w:rPr>
        <w:t xml:space="preserve"> учеб. для напр. бакалавриата «Экономика» / О. И. Лаврушин, И. И. Васильев, А. Е. Ушанов ; под ред. О. И. Лаврушина ; </w:t>
      </w:r>
      <w:proofErr w:type="spellStart"/>
      <w:r>
        <w:rPr>
          <w:rFonts w:ascii="Times New Roman" w:eastAsia="Times New Roman" w:hAnsi="Times New Roman" w:cs="Times New Roman"/>
          <w:color w:val="000000"/>
          <w:sz w:val="28"/>
          <w:szCs w:val="28"/>
          <w:lang w:eastAsia="ru-RU"/>
        </w:rPr>
        <w:t>Финуниверситет</w:t>
      </w:r>
      <w:proofErr w:type="spellEnd"/>
      <w:r>
        <w:rPr>
          <w:rFonts w:ascii="Times New Roman" w:eastAsia="Times New Roman" w:hAnsi="Times New Roman" w:cs="Times New Roman"/>
          <w:color w:val="000000"/>
          <w:sz w:val="28"/>
          <w:szCs w:val="28"/>
          <w:lang w:eastAsia="ru-RU"/>
        </w:rPr>
        <w:t xml:space="preserve">. — </w:t>
      </w:r>
      <w:proofErr w:type="gramStart"/>
      <w:r>
        <w:rPr>
          <w:rFonts w:ascii="Times New Roman" w:eastAsia="Times New Roman" w:hAnsi="Times New Roman" w:cs="Times New Roman"/>
          <w:color w:val="000000"/>
          <w:sz w:val="28"/>
          <w:szCs w:val="28"/>
          <w:lang w:eastAsia="ru-RU"/>
        </w:rPr>
        <w:t>Москва :</w:t>
      </w:r>
      <w:proofErr w:type="gramEnd"/>
      <w:r>
        <w:rPr>
          <w:rFonts w:ascii="Times New Roman" w:eastAsia="Times New Roman" w:hAnsi="Times New Roman" w:cs="Times New Roman"/>
          <w:color w:val="000000"/>
          <w:sz w:val="28"/>
          <w:szCs w:val="28"/>
          <w:lang w:eastAsia="ru-RU"/>
        </w:rPr>
        <w:t xml:space="preserve"> </w:t>
      </w:r>
      <w:proofErr w:type="spellStart"/>
      <w:r>
        <w:rPr>
          <w:rFonts w:ascii="Times New Roman" w:eastAsia="Times New Roman" w:hAnsi="Times New Roman" w:cs="Times New Roman"/>
          <w:color w:val="000000"/>
          <w:sz w:val="28"/>
          <w:szCs w:val="28"/>
          <w:lang w:eastAsia="ru-RU"/>
        </w:rPr>
        <w:t>КноРус</w:t>
      </w:r>
      <w:proofErr w:type="spellEnd"/>
      <w:r>
        <w:rPr>
          <w:rFonts w:ascii="Times New Roman" w:eastAsia="Times New Roman" w:hAnsi="Times New Roman" w:cs="Times New Roman"/>
          <w:color w:val="000000"/>
          <w:sz w:val="28"/>
          <w:szCs w:val="28"/>
          <w:lang w:eastAsia="ru-RU"/>
        </w:rPr>
        <w:t xml:space="preserve">, 2022. — 215 с. — ISBN 978-5-406-09571-3. — (Бакалавриат).  — ЭБС BOOK.RU. — URL: https://book.ru/book/943826 (дата обращения: 18.10.2023). — </w:t>
      </w:r>
      <w:proofErr w:type="gramStart"/>
      <w:r>
        <w:rPr>
          <w:rFonts w:ascii="Times New Roman" w:eastAsia="Times New Roman" w:hAnsi="Times New Roman" w:cs="Times New Roman"/>
          <w:color w:val="000000"/>
          <w:sz w:val="28"/>
          <w:szCs w:val="28"/>
          <w:lang w:eastAsia="ru-RU"/>
        </w:rPr>
        <w:t>Текст :</w:t>
      </w:r>
      <w:proofErr w:type="gramEnd"/>
      <w:r>
        <w:rPr>
          <w:rFonts w:ascii="Times New Roman" w:eastAsia="Times New Roman" w:hAnsi="Times New Roman" w:cs="Times New Roman"/>
          <w:color w:val="000000"/>
          <w:sz w:val="28"/>
          <w:szCs w:val="28"/>
          <w:lang w:eastAsia="ru-RU"/>
        </w:rPr>
        <w:t xml:space="preserve"> электронный.</w:t>
      </w:r>
    </w:p>
    <w:p w:rsidR="001B5529" w:rsidRDefault="00F771DE">
      <w:pPr>
        <w:widowControl w:val="0"/>
        <w:numPr>
          <w:ilvl w:val="0"/>
          <w:numId w:val="1"/>
        </w:num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Моделирование банковской деятельности. Ч. </w:t>
      </w:r>
      <w:proofErr w:type="gramStart"/>
      <w:r>
        <w:rPr>
          <w:rFonts w:ascii="Times New Roman" w:eastAsia="Times New Roman" w:hAnsi="Times New Roman" w:cs="Times New Roman"/>
          <w:sz w:val="28"/>
          <w:szCs w:val="28"/>
          <w:lang w:eastAsia="ru-RU"/>
        </w:rPr>
        <w:t>1 :</w:t>
      </w:r>
      <w:proofErr w:type="gramEnd"/>
      <w:r>
        <w:rPr>
          <w:rFonts w:ascii="Times New Roman" w:eastAsia="Times New Roman" w:hAnsi="Times New Roman" w:cs="Times New Roman"/>
          <w:sz w:val="28"/>
          <w:szCs w:val="28"/>
          <w:lang w:eastAsia="ru-RU"/>
        </w:rPr>
        <w:t xml:space="preserve"> учеб.-</w:t>
      </w:r>
      <w:proofErr w:type="spellStart"/>
      <w:r>
        <w:rPr>
          <w:rFonts w:ascii="Times New Roman" w:eastAsia="Times New Roman" w:hAnsi="Times New Roman" w:cs="Times New Roman"/>
          <w:sz w:val="28"/>
          <w:szCs w:val="28"/>
          <w:lang w:eastAsia="ru-RU"/>
        </w:rPr>
        <w:t>методич</w:t>
      </w:r>
      <w:proofErr w:type="spellEnd"/>
      <w:r>
        <w:rPr>
          <w:rFonts w:ascii="Times New Roman" w:eastAsia="Times New Roman" w:hAnsi="Times New Roman" w:cs="Times New Roman"/>
          <w:sz w:val="28"/>
          <w:szCs w:val="28"/>
          <w:lang w:eastAsia="ru-RU"/>
        </w:rPr>
        <w:t xml:space="preserve">. пособие / Российский </w:t>
      </w:r>
      <w:proofErr w:type="spellStart"/>
      <w:r>
        <w:rPr>
          <w:rFonts w:ascii="Times New Roman" w:eastAsia="Times New Roman" w:hAnsi="Times New Roman" w:cs="Times New Roman"/>
          <w:sz w:val="28"/>
          <w:szCs w:val="28"/>
          <w:lang w:eastAsia="ru-RU"/>
        </w:rPr>
        <w:t>экон</w:t>
      </w:r>
      <w:proofErr w:type="spellEnd"/>
      <w:r>
        <w:rPr>
          <w:rFonts w:ascii="Times New Roman" w:eastAsia="Times New Roman" w:hAnsi="Times New Roman" w:cs="Times New Roman"/>
          <w:sz w:val="28"/>
          <w:szCs w:val="28"/>
          <w:lang w:eastAsia="ru-RU"/>
        </w:rPr>
        <w:t xml:space="preserve">. ун-т им. Г. В. Плеханова, каф. </w:t>
      </w:r>
      <w:proofErr w:type="spellStart"/>
      <w:r>
        <w:rPr>
          <w:rFonts w:ascii="Times New Roman" w:eastAsia="Times New Roman" w:hAnsi="Times New Roman" w:cs="Times New Roman"/>
          <w:sz w:val="28"/>
          <w:szCs w:val="28"/>
          <w:lang w:eastAsia="ru-RU"/>
        </w:rPr>
        <w:t>математич</w:t>
      </w:r>
      <w:proofErr w:type="spellEnd"/>
      <w:r>
        <w:rPr>
          <w:rFonts w:ascii="Times New Roman" w:eastAsia="Times New Roman" w:hAnsi="Times New Roman" w:cs="Times New Roman"/>
          <w:sz w:val="28"/>
          <w:szCs w:val="28"/>
          <w:lang w:eastAsia="ru-RU"/>
        </w:rPr>
        <w:t xml:space="preserve">. методов в экономике  ; сост.  А. Ф. Грибов.  </w:t>
      </w:r>
      <w:r>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sz w:val="28"/>
          <w:szCs w:val="28"/>
          <w:lang w:eastAsia="ru-RU"/>
        </w:rPr>
        <w:t xml:space="preserve">Москва, 2016. </w:t>
      </w:r>
      <w:r>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sz w:val="28"/>
          <w:szCs w:val="28"/>
          <w:lang w:eastAsia="ru-RU"/>
        </w:rPr>
        <w:t xml:space="preserve"> 103 с. </w:t>
      </w:r>
      <w:r>
        <w:rPr>
          <w:rFonts w:ascii="Times New Roman" w:eastAsia="Times New Roman" w:hAnsi="Times New Roman" w:cs="Times New Roman"/>
          <w:color w:val="000000"/>
          <w:sz w:val="28"/>
          <w:szCs w:val="28"/>
          <w:lang w:eastAsia="ru-RU"/>
        </w:rPr>
        <w:t xml:space="preserve">— РЭУ им. Г. В. </w:t>
      </w:r>
      <w:proofErr w:type="gramStart"/>
      <w:r>
        <w:rPr>
          <w:rFonts w:ascii="Times New Roman" w:eastAsia="Times New Roman" w:hAnsi="Times New Roman" w:cs="Times New Roman"/>
          <w:color w:val="000000"/>
          <w:sz w:val="28"/>
          <w:szCs w:val="28"/>
          <w:lang w:eastAsia="ru-RU"/>
        </w:rPr>
        <w:t>Плеханова :</w:t>
      </w:r>
      <w:proofErr w:type="gramEnd"/>
      <w:r>
        <w:rPr>
          <w:rFonts w:ascii="Times New Roman" w:eastAsia="Times New Roman" w:hAnsi="Times New Roman" w:cs="Times New Roman"/>
          <w:color w:val="000000"/>
          <w:sz w:val="28"/>
          <w:szCs w:val="28"/>
          <w:lang w:eastAsia="ru-RU"/>
        </w:rPr>
        <w:t xml:space="preserve">  [сайт]. — URL: </w:t>
      </w:r>
      <w:hyperlink r:id="rId17">
        <w:r>
          <w:rPr>
            <w:rFonts w:ascii="Times New Roman" w:eastAsia="Times New Roman" w:hAnsi="Times New Roman" w:cs="Times New Roman"/>
            <w:color w:val="000000"/>
            <w:sz w:val="28"/>
            <w:szCs w:val="28"/>
            <w:lang w:eastAsia="ru-RU"/>
          </w:rPr>
          <w:t>https://www.rea.ru/ru/org/cathedries/mathmek/PublishingImages/Pages/studymaterials/%D0%9C%D0%BE%D0%B4%D0%B5%D0%BB%D0%B8%D1%80%D0%BE%D0%B2%D0%B0%D0%BD%D0%B8%D0%B5%20%D0%B1%D0%B0%D0%BD%D0%BA%D0%BE%D0%B2%D1%81%D0%BA%D0%BE%D0%B9%20%D0%B4%D0%B5%D1%8F%D1%82%D0%B5%D0%BB%D1%8C%D0%BD%D0%BE%D1%81%D1%82%D0%B8.%20%D0%A7%D0%B0%D1%81%D1%82%D1%8C%201.pdf</w:t>
        </w:r>
      </w:hyperlink>
      <w:r>
        <w:rPr>
          <w:rFonts w:ascii="Times New Roman" w:eastAsia="Times New Roman" w:hAnsi="Times New Roman" w:cs="Times New Roman"/>
          <w:color w:val="000000"/>
          <w:sz w:val="28"/>
          <w:szCs w:val="28"/>
          <w:lang w:eastAsia="ru-RU"/>
        </w:rPr>
        <w:t xml:space="preserve"> (дата обращения: 18.10.2023). — </w:t>
      </w:r>
      <w:proofErr w:type="gramStart"/>
      <w:r>
        <w:rPr>
          <w:rFonts w:ascii="Times New Roman" w:eastAsia="Times New Roman" w:hAnsi="Times New Roman" w:cs="Times New Roman"/>
          <w:color w:val="000000"/>
          <w:sz w:val="28"/>
          <w:szCs w:val="28"/>
          <w:lang w:eastAsia="ru-RU"/>
        </w:rPr>
        <w:t>Текст :</w:t>
      </w:r>
      <w:proofErr w:type="gramEnd"/>
      <w:r>
        <w:rPr>
          <w:rFonts w:ascii="Times New Roman" w:eastAsia="Times New Roman" w:hAnsi="Times New Roman" w:cs="Times New Roman"/>
          <w:color w:val="000000"/>
          <w:sz w:val="28"/>
          <w:szCs w:val="28"/>
          <w:lang w:eastAsia="ru-RU"/>
        </w:rPr>
        <w:t xml:space="preserve"> электронный.</w:t>
      </w:r>
    </w:p>
    <w:p w:rsidR="001B5529" w:rsidRDefault="00F771DE">
      <w:pPr>
        <w:widowControl w:val="0"/>
        <w:numPr>
          <w:ilvl w:val="0"/>
          <w:numId w:val="1"/>
        </w:num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Пашков, Р. В. Стратегия развития </w:t>
      </w:r>
      <w:proofErr w:type="gramStart"/>
      <w:r>
        <w:rPr>
          <w:rFonts w:ascii="Times New Roman" w:eastAsia="Times New Roman" w:hAnsi="Times New Roman" w:cs="Times New Roman"/>
          <w:color w:val="000000"/>
          <w:sz w:val="28"/>
          <w:szCs w:val="28"/>
          <w:lang w:eastAsia="ru-RU"/>
        </w:rPr>
        <w:t>банка :</w:t>
      </w:r>
      <w:proofErr w:type="gramEnd"/>
      <w:r>
        <w:rPr>
          <w:rFonts w:ascii="Times New Roman" w:eastAsia="Times New Roman" w:hAnsi="Times New Roman" w:cs="Times New Roman"/>
          <w:color w:val="000000"/>
          <w:sz w:val="28"/>
          <w:szCs w:val="28"/>
          <w:lang w:eastAsia="ru-RU"/>
        </w:rPr>
        <w:t xml:space="preserve"> монография / Р. В. Пашков. — </w:t>
      </w:r>
      <w:proofErr w:type="gramStart"/>
      <w:r>
        <w:rPr>
          <w:rFonts w:ascii="Times New Roman" w:eastAsia="Times New Roman" w:hAnsi="Times New Roman" w:cs="Times New Roman"/>
          <w:color w:val="000000"/>
          <w:sz w:val="28"/>
          <w:szCs w:val="28"/>
          <w:lang w:eastAsia="ru-RU"/>
        </w:rPr>
        <w:t>Москва :</w:t>
      </w:r>
      <w:proofErr w:type="gramEnd"/>
      <w:r>
        <w:rPr>
          <w:rFonts w:ascii="Times New Roman" w:eastAsia="Times New Roman" w:hAnsi="Times New Roman" w:cs="Times New Roman"/>
          <w:color w:val="000000"/>
          <w:sz w:val="28"/>
          <w:szCs w:val="28"/>
          <w:lang w:eastAsia="ru-RU"/>
        </w:rPr>
        <w:t xml:space="preserve"> </w:t>
      </w:r>
      <w:proofErr w:type="spellStart"/>
      <w:r>
        <w:rPr>
          <w:rFonts w:ascii="Times New Roman" w:eastAsia="Times New Roman" w:hAnsi="Times New Roman" w:cs="Times New Roman"/>
          <w:color w:val="000000"/>
          <w:sz w:val="28"/>
          <w:szCs w:val="28"/>
          <w:lang w:eastAsia="ru-RU"/>
        </w:rPr>
        <w:t>Русайнс</w:t>
      </w:r>
      <w:proofErr w:type="spellEnd"/>
      <w:r>
        <w:rPr>
          <w:rFonts w:ascii="Times New Roman" w:eastAsia="Times New Roman" w:hAnsi="Times New Roman" w:cs="Times New Roman"/>
          <w:color w:val="000000"/>
          <w:sz w:val="28"/>
          <w:szCs w:val="28"/>
          <w:lang w:eastAsia="ru-RU"/>
        </w:rPr>
        <w:t>, 2021. — 249 с. — ISBN 978-5-4365-8552-9. — ЭБС BOOK.RU. — URL: https://book.ru/book/941975 (дата обращения: 18.10.2023). — Текст : электронный.</w:t>
      </w:r>
    </w:p>
    <w:p w:rsidR="001B5529" w:rsidRPr="006D7602" w:rsidRDefault="001B5529">
      <w:pPr>
        <w:widowControl w:val="0"/>
        <w:spacing w:after="0" w:line="240" w:lineRule="auto"/>
        <w:ind w:left="786"/>
        <w:contextualSpacing/>
        <w:jc w:val="both"/>
        <w:rPr>
          <w:rFonts w:ascii="Times New Roman" w:eastAsia="Times New Roman" w:hAnsi="Times New Roman" w:cs="Times New Roman"/>
          <w:sz w:val="28"/>
          <w:szCs w:val="28"/>
          <w:lang w:eastAsia="ru-RU"/>
        </w:rPr>
      </w:pPr>
    </w:p>
    <w:p w:rsidR="001B5529" w:rsidRDefault="00F771DE">
      <w:pPr>
        <w:spacing w:after="0" w:line="240" w:lineRule="auto"/>
        <w:jc w:val="both"/>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Периодические издания</w:t>
      </w:r>
    </w:p>
    <w:p w:rsidR="001B5529" w:rsidRDefault="001B5529">
      <w:pPr>
        <w:spacing w:after="0" w:line="240" w:lineRule="auto"/>
        <w:jc w:val="both"/>
        <w:rPr>
          <w:rFonts w:ascii="Times New Roman" w:eastAsia="Times New Roman" w:hAnsi="Times New Roman" w:cs="Times New Roman"/>
          <w:i/>
          <w:sz w:val="28"/>
          <w:szCs w:val="28"/>
          <w:lang w:eastAsia="ru-RU"/>
        </w:rPr>
      </w:pPr>
    </w:p>
    <w:p w:rsidR="001B5529" w:rsidRDefault="00F771DE">
      <w:pPr>
        <w:widowControl w:val="0"/>
        <w:numPr>
          <w:ilvl w:val="0"/>
          <w:numId w:val="2"/>
        </w:numPr>
        <w:spacing w:after="0" w:line="276"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Журнал «Деньги и кредит»</w:t>
      </w:r>
    </w:p>
    <w:p w:rsidR="001B5529" w:rsidRDefault="00F771DE">
      <w:pPr>
        <w:widowControl w:val="0"/>
        <w:numPr>
          <w:ilvl w:val="0"/>
          <w:numId w:val="2"/>
        </w:numPr>
        <w:spacing w:after="0" w:line="276"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Журнал «Финансы: теория и практика»</w:t>
      </w:r>
    </w:p>
    <w:p w:rsidR="001B5529" w:rsidRDefault="00F771DE">
      <w:pPr>
        <w:widowControl w:val="0"/>
        <w:numPr>
          <w:ilvl w:val="0"/>
          <w:numId w:val="2"/>
        </w:numPr>
        <w:spacing w:after="0" w:line="276"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Журнал «Финансы. Экономика. Стратегия»</w:t>
      </w:r>
    </w:p>
    <w:p w:rsidR="001B5529" w:rsidRDefault="00F771DE">
      <w:pPr>
        <w:widowControl w:val="0"/>
        <w:numPr>
          <w:ilvl w:val="0"/>
          <w:numId w:val="2"/>
        </w:numPr>
        <w:spacing w:after="0" w:line="276"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Журнал «Проблемы национальной стратегии»</w:t>
      </w:r>
    </w:p>
    <w:p w:rsidR="001B5529" w:rsidRDefault="00F771DE">
      <w:pPr>
        <w:widowControl w:val="0"/>
        <w:numPr>
          <w:ilvl w:val="0"/>
          <w:numId w:val="2"/>
        </w:numPr>
        <w:spacing w:after="0" w:line="276"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Журнал «Стратегический менеджмент»</w:t>
      </w:r>
    </w:p>
    <w:p w:rsidR="001B5529" w:rsidRDefault="00F771DE">
      <w:pPr>
        <w:widowControl w:val="0"/>
        <w:numPr>
          <w:ilvl w:val="0"/>
          <w:numId w:val="2"/>
        </w:numPr>
        <w:spacing w:after="0" w:line="276"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Журнал «Финансы и кредит»</w:t>
      </w:r>
    </w:p>
    <w:p w:rsidR="001B5529" w:rsidRDefault="00F771DE">
      <w:pPr>
        <w:widowControl w:val="0"/>
        <w:numPr>
          <w:ilvl w:val="0"/>
          <w:numId w:val="2"/>
        </w:numPr>
        <w:spacing w:after="0" w:line="276"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Журнал «Экономика, налоги, право»</w:t>
      </w:r>
    </w:p>
    <w:p w:rsidR="001B5529" w:rsidRDefault="00F771DE">
      <w:pPr>
        <w:widowControl w:val="0"/>
        <w:numPr>
          <w:ilvl w:val="0"/>
          <w:numId w:val="2"/>
        </w:numPr>
        <w:spacing w:after="0" w:line="276"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Журнал «Банковские услуги»</w:t>
      </w:r>
    </w:p>
    <w:p w:rsidR="001B5529" w:rsidRDefault="00F771DE">
      <w:pPr>
        <w:widowControl w:val="0"/>
        <w:numPr>
          <w:ilvl w:val="0"/>
          <w:numId w:val="2"/>
        </w:numPr>
        <w:spacing w:after="0" w:line="276"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Журнал «Банковское дело»</w:t>
      </w:r>
    </w:p>
    <w:p w:rsidR="001B5529" w:rsidRDefault="001B5529">
      <w:pPr>
        <w:widowControl w:val="0"/>
        <w:suppressAutoHyphens/>
        <w:overflowPunct w:val="0"/>
        <w:spacing w:after="0" w:line="276" w:lineRule="auto"/>
        <w:ind w:left="720"/>
        <w:jc w:val="both"/>
        <w:rPr>
          <w:rFonts w:ascii="Times New Roman" w:eastAsia="Times New Roman" w:hAnsi="Times New Roman" w:cs="Times New Roman"/>
          <w:sz w:val="28"/>
          <w:szCs w:val="28"/>
          <w:lang w:eastAsia="ru-RU"/>
        </w:rPr>
      </w:pPr>
    </w:p>
    <w:p w:rsidR="001B5529" w:rsidRDefault="00F771DE">
      <w:pPr>
        <w:widowControl w:val="0"/>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9. Перечень ресурсов информационно-телекоммуникационной сети «Интернет», необходимых для освоения дисциплины</w:t>
      </w:r>
    </w:p>
    <w:p w:rsidR="001B5529" w:rsidRDefault="00F771DE">
      <w:pPr>
        <w:widowControl w:val="0"/>
        <w:numPr>
          <w:ilvl w:val="0"/>
          <w:numId w:val="3"/>
        </w:numPr>
        <w:shd w:val="clear" w:color="auto" w:fill="FFFFFF"/>
        <w:tabs>
          <w:tab w:val="left" w:pos="442"/>
        </w:tabs>
        <w:spacing w:after="0" w:line="240" w:lineRule="auto"/>
        <w:jc w:val="both"/>
        <w:rPr>
          <w:rFonts w:ascii="Times New Roman" w:eastAsia="Calibri" w:hAnsi="Times New Roman" w:cs="Times New Roman"/>
          <w:bCs/>
          <w:sz w:val="28"/>
          <w:szCs w:val="28"/>
          <w:lang w:eastAsia="ru-RU"/>
        </w:rPr>
      </w:pPr>
      <w:r>
        <w:rPr>
          <w:rFonts w:ascii="Times New Roman" w:eastAsia="Calibri" w:hAnsi="Times New Roman" w:cs="Times New Roman"/>
          <w:sz w:val="28"/>
          <w:szCs w:val="28"/>
          <w:lang w:eastAsia="ru-RU"/>
        </w:rPr>
        <w:t xml:space="preserve">Научная электронная библиотека eLibrary.ru </w:t>
      </w:r>
      <w:r>
        <w:rPr>
          <w:rFonts w:ascii="Times New Roman" w:eastAsia="Calibri" w:hAnsi="Times New Roman" w:cs="Times New Roman"/>
          <w:bCs/>
          <w:sz w:val="28"/>
          <w:szCs w:val="28"/>
          <w:lang w:eastAsia="ru-RU"/>
        </w:rPr>
        <w:t xml:space="preserve">/ </w:t>
      </w:r>
      <w:r>
        <w:rPr>
          <w:rFonts w:ascii="Times New Roman" w:eastAsia="Calibri" w:hAnsi="Times New Roman" w:cs="Times New Roman"/>
          <w:color w:val="000000"/>
          <w:sz w:val="28"/>
          <w:szCs w:val="28"/>
          <w:lang w:val="en-US" w:eastAsia="ru-RU"/>
        </w:rPr>
        <w:t>URL</w:t>
      </w:r>
      <w:r>
        <w:rPr>
          <w:rFonts w:ascii="Times New Roman" w:eastAsia="Calibri" w:hAnsi="Times New Roman" w:cs="Times New Roman"/>
          <w:color w:val="000000"/>
          <w:sz w:val="28"/>
          <w:szCs w:val="28"/>
          <w:lang w:eastAsia="ru-RU"/>
        </w:rPr>
        <w:t xml:space="preserve">: </w:t>
      </w:r>
      <w:r>
        <w:rPr>
          <w:rFonts w:ascii="Times New Roman" w:eastAsia="Calibri" w:hAnsi="Times New Roman" w:cs="Times New Roman"/>
          <w:sz w:val="28"/>
          <w:szCs w:val="28"/>
          <w:lang w:eastAsia="ru-RU"/>
        </w:rPr>
        <w:t xml:space="preserve"> </w:t>
      </w:r>
      <w:hyperlink r:id="rId18">
        <w:r>
          <w:rPr>
            <w:rFonts w:ascii="Times New Roman" w:eastAsia="Times New Roman" w:hAnsi="Times New Roman" w:cs="Times New Roman"/>
            <w:sz w:val="28"/>
            <w:szCs w:val="28"/>
            <w:lang w:eastAsia="ru-RU"/>
          </w:rPr>
          <w:t xml:space="preserve"> </w:t>
        </w:r>
        <w:r>
          <w:rPr>
            <w:rFonts w:ascii="Times New Roman" w:eastAsia="Calibri" w:hAnsi="Times New Roman" w:cs="Times New Roman"/>
            <w:sz w:val="28"/>
            <w:szCs w:val="28"/>
            <w:lang w:eastAsia="ru-RU"/>
          </w:rPr>
          <w:t xml:space="preserve">https://www.elibrary.ru/defaultx.asp </w:t>
        </w:r>
      </w:hyperlink>
    </w:p>
    <w:p w:rsidR="001B5529" w:rsidRDefault="00F771DE">
      <w:pPr>
        <w:widowControl w:val="0"/>
        <w:numPr>
          <w:ilvl w:val="0"/>
          <w:numId w:val="3"/>
        </w:numPr>
        <w:shd w:val="clear" w:color="auto" w:fill="FFFFFF"/>
        <w:tabs>
          <w:tab w:val="left" w:pos="442"/>
        </w:tabs>
        <w:spacing w:after="0" w:line="240" w:lineRule="auto"/>
        <w:jc w:val="both"/>
        <w:rPr>
          <w:rFonts w:ascii="Times New Roman" w:eastAsia="Calibri" w:hAnsi="Times New Roman" w:cs="Times New Roman"/>
          <w:bCs/>
          <w:sz w:val="28"/>
          <w:szCs w:val="28"/>
          <w:lang w:eastAsia="ru-RU"/>
        </w:rPr>
      </w:pPr>
      <w:r>
        <w:rPr>
          <w:rFonts w:ascii="Times New Roman" w:eastAsia="Calibri" w:hAnsi="Times New Roman" w:cs="Times New Roman"/>
          <w:bCs/>
          <w:sz w:val="28"/>
          <w:szCs w:val="28"/>
          <w:lang w:eastAsia="ru-RU"/>
        </w:rPr>
        <w:t xml:space="preserve">Политематическая реферативно-библиографическая и </w:t>
      </w:r>
      <w:proofErr w:type="spellStart"/>
      <w:r>
        <w:rPr>
          <w:rFonts w:ascii="Times New Roman" w:eastAsia="Calibri" w:hAnsi="Times New Roman" w:cs="Times New Roman"/>
          <w:bCs/>
          <w:sz w:val="28"/>
          <w:szCs w:val="28"/>
          <w:lang w:eastAsia="ru-RU"/>
        </w:rPr>
        <w:t>наукометрическая</w:t>
      </w:r>
      <w:proofErr w:type="spellEnd"/>
      <w:r>
        <w:rPr>
          <w:rFonts w:ascii="Times New Roman" w:eastAsia="Calibri" w:hAnsi="Times New Roman" w:cs="Times New Roman"/>
          <w:bCs/>
          <w:sz w:val="28"/>
          <w:szCs w:val="28"/>
          <w:lang w:eastAsia="ru-RU"/>
        </w:rPr>
        <w:t xml:space="preserve"> (</w:t>
      </w:r>
      <w:proofErr w:type="spellStart"/>
      <w:r>
        <w:rPr>
          <w:rFonts w:ascii="Times New Roman" w:eastAsia="Calibri" w:hAnsi="Times New Roman" w:cs="Times New Roman"/>
          <w:bCs/>
          <w:sz w:val="28"/>
          <w:szCs w:val="28"/>
          <w:lang w:eastAsia="ru-RU"/>
        </w:rPr>
        <w:t>библиометрическая</w:t>
      </w:r>
      <w:proofErr w:type="spellEnd"/>
      <w:r>
        <w:rPr>
          <w:rFonts w:ascii="Times New Roman" w:eastAsia="Calibri" w:hAnsi="Times New Roman" w:cs="Times New Roman"/>
          <w:bCs/>
          <w:sz w:val="28"/>
          <w:szCs w:val="28"/>
          <w:lang w:eastAsia="ru-RU"/>
        </w:rPr>
        <w:t xml:space="preserve">) база данных </w:t>
      </w:r>
      <w:proofErr w:type="spellStart"/>
      <w:r>
        <w:rPr>
          <w:rFonts w:ascii="Times New Roman" w:eastAsia="Calibri" w:hAnsi="Times New Roman" w:cs="Times New Roman"/>
          <w:bCs/>
          <w:sz w:val="28"/>
          <w:szCs w:val="28"/>
          <w:lang w:eastAsia="ru-RU"/>
        </w:rPr>
        <w:t>Web</w:t>
      </w:r>
      <w:proofErr w:type="spellEnd"/>
      <w:r>
        <w:rPr>
          <w:rFonts w:ascii="Times New Roman" w:eastAsia="Calibri" w:hAnsi="Times New Roman" w:cs="Times New Roman"/>
          <w:bCs/>
          <w:sz w:val="28"/>
          <w:szCs w:val="28"/>
          <w:lang w:eastAsia="ru-RU"/>
        </w:rPr>
        <w:t xml:space="preserve"> </w:t>
      </w:r>
      <w:proofErr w:type="spellStart"/>
      <w:r>
        <w:rPr>
          <w:rFonts w:ascii="Times New Roman" w:eastAsia="Calibri" w:hAnsi="Times New Roman" w:cs="Times New Roman"/>
          <w:bCs/>
          <w:sz w:val="28"/>
          <w:szCs w:val="28"/>
          <w:lang w:eastAsia="ru-RU"/>
        </w:rPr>
        <w:t>of</w:t>
      </w:r>
      <w:proofErr w:type="spellEnd"/>
      <w:r>
        <w:rPr>
          <w:rFonts w:ascii="Times New Roman" w:eastAsia="Calibri" w:hAnsi="Times New Roman" w:cs="Times New Roman"/>
          <w:bCs/>
          <w:sz w:val="28"/>
          <w:szCs w:val="28"/>
          <w:lang w:eastAsia="ru-RU"/>
        </w:rPr>
        <w:t xml:space="preserve"> </w:t>
      </w:r>
      <w:proofErr w:type="spellStart"/>
      <w:r>
        <w:rPr>
          <w:rFonts w:ascii="Times New Roman" w:eastAsia="Calibri" w:hAnsi="Times New Roman" w:cs="Times New Roman"/>
          <w:bCs/>
          <w:sz w:val="28"/>
          <w:szCs w:val="28"/>
          <w:lang w:eastAsia="ru-RU"/>
        </w:rPr>
        <w:t>Science</w:t>
      </w:r>
      <w:proofErr w:type="spellEnd"/>
      <w:r>
        <w:rPr>
          <w:rFonts w:ascii="Times New Roman" w:eastAsia="Calibri" w:hAnsi="Times New Roman" w:cs="Times New Roman"/>
          <w:bCs/>
          <w:sz w:val="28"/>
          <w:szCs w:val="28"/>
          <w:lang w:eastAsia="ru-RU"/>
        </w:rPr>
        <w:t xml:space="preserve"> / </w:t>
      </w:r>
      <w:r>
        <w:rPr>
          <w:rFonts w:ascii="Times New Roman" w:eastAsia="Calibri" w:hAnsi="Times New Roman" w:cs="Times New Roman"/>
          <w:sz w:val="28"/>
          <w:szCs w:val="28"/>
          <w:lang w:val="en-US" w:eastAsia="ru-RU"/>
        </w:rPr>
        <w:t>URL</w:t>
      </w:r>
      <w:r>
        <w:rPr>
          <w:rFonts w:ascii="Times New Roman" w:eastAsia="Calibri" w:hAnsi="Times New Roman" w:cs="Times New Roman"/>
          <w:sz w:val="28"/>
          <w:szCs w:val="28"/>
          <w:lang w:eastAsia="ru-RU"/>
        </w:rPr>
        <w:t xml:space="preserve">: </w:t>
      </w:r>
      <w:hyperlink r:id="rId19">
        <w:r>
          <w:rPr>
            <w:rFonts w:ascii="Times New Roman" w:eastAsia="Calibri" w:hAnsi="Times New Roman" w:cs="Times New Roman"/>
            <w:bCs/>
            <w:sz w:val="28"/>
            <w:szCs w:val="28"/>
            <w:lang w:eastAsia="ru-RU"/>
          </w:rPr>
          <w:t>https://clarivate.com/cis/solutions/web-of-science/</w:t>
        </w:r>
      </w:hyperlink>
    </w:p>
    <w:p w:rsidR="001B5529" w:rsidRDefault="00F771DE">
      <w:pPr>
        <w:widowControl w:val="0"/>
        <w:numPr>
          <w:ilvl w:val="0"/>
          <w:numId w:val="3"/>
        </w:numPr>
        <w:shd w:val="clear" w:color="auto" w:fill="FFFFFF"/>
        <w:tabs>
          <w:tab w:val="left" w:pos="442"/>
        </w:tabs>
        <w:spacing w:after="0" w:line="240" w:lineRule="auto"/>
        <w:jc w:val="both"/>
        <w:rPr>
          <w:rFonts w:ascii="Times New Roman" w:eastAsia="Calibri" w:hAnsi="Times New Roman" w:cs="Times New Roman"/>
          <w:bCs/>
          <w:sz w:val="28"/>
          <w:szCs w:val="28"/>
          <w:lang w:eastAsia="ru-RU"/>
        </w:rPr>
      </w:pPr>
      <w:r>
        <w:rPr>
          <w:rFonts w:ascii="Times New Roman" w:eastAsia="Calibri" w:hAnsi="Times New Roman" w:cs="Times New Roman"/>
          <w:bCs/>
          <w:sz w:val="28"/>
          <w:szCs w:val="28"/>
          <w:lang w:eastAsia="ru-RU"/>
        </w:rPr>
        <w:t xml:space="preserve">Реферативная и справочная база данных рецензируемой литературы </w:t>
      </w:r>
      <w:proofErr w:type="spellStart"/>
      <w:r>
        <w:rPr>
          <w:rFonts w:ascii="Times New Roman" w:eastAsia="Calibri" w:hAnsi="Times New Roman" w:cs="Times New Roman"/>
          <w:bCs/>
          <w:sz w:val="28"/>
          <w:szCs w:val="28"/>
          <w:lang w:eastAsia="ru-RU"/>
        </w:rPr>
        <w:t>Scopus</w:t>
      </w:r>
      <w:proofErr w:type="spellEnd"/>
      <w:r>
        <w:rPr>
          <w:rFonts w:ascii="Times New Roman" w:eastAsia="Calibri" w:hAnsi="Times New Roman" w:cs="Times New Roman"/>
          <w:bCs/>
          <w:sz w:val="28"/>
          <w:szCs w:val="28"/>
          <w:lang w:eastAsia="ru-RU"/>
        </w:rPr>
        <w:t xml:space="preserve"> - </w:t>
      </w:r>
      <w:hyperlink r:id="rId20">
        <w:r>
          <w:rPr>
            <w:rFonts w:ascii="Times New Roman" w:eastAsia="Calibri" w:hAnsi="Times New Roman" w:cs="Times New Roman"/>
            <w:bCs/>
            <w:sz w:val="28"/>
            <w:szCs w:val="28"/>
            <w:lang w:eastAsia="ru-RU"/>
          </w:rPr>
          <w:t>https://www.scopus.com</w:t>
        </w:r>
      </w:hyperlink>
    </w:p>
    <w:p w:rsidR="001B5529" w:rsidRDefault="00F771DE">
      <w:pPr>
        <w:widowControl w:val="0"/>
        <w:numPr>
          <w:ilvl w:val="0"/>
          <w:numId w:val="3"/>
        </w:numPr>
        <w:shd w:val="clear" w:color="auto" w:fill="FFFFFF"/>
        <w:tabs>
          <w:tab w:val="left" w:pos="442"/>
        </w:tabs>
        <w:spacing w:after="0" w:line="240" w:lineRule="auto"/>
        <w:jc w:val="both"/>
        <w:rPr>
          <w:rFonts w:ascii="Times New Roman" w:eastAsia="Calibri" w:hAnsi="Times New Roman" w:cs="Times New Roman"/>
          <w:bCs/>
          <w:sz w:val="28"/>
          <w:szCs w:val="28"/>
          <w:lang w:eastAsia="ru-RU"/>
        </w:rPr>
      </w:pPr>
      <w:r>
        <w:rPr>
          <w:rFonts w:ascii="Times New Roman" w:eastAsia="Calibri" w:hAnsi="Times New Roman" w:cs="Times New Roman"/>
          <w:bCs/>
          <w:sz w:val="28"/>
          <w:szCs w:val="28"/>
          <w:lang w:eastAsia="ru-RU"/>
        </w:rPr>
        <w:t xml:space="preserve">Система комплексного раскрытия информации «СКРИН» / </w:t>
      </w:r>
      <w:r>
        <w:rPr>
          <w:rFonts w:ascii="Times New Roman" w:eastAsia="Calibri" w:hAnsi="Times New Roman" w:cs="Times New Roman"/>
          <w:color w:val="000000"/>
          <w:sz w:val="28"/>
          <w:szCs w:val="28"/>
          <w:lang w:val="en-US" w:eastAsia="ru-RU"/>
        </w:rPr>
        <w:t>URL</w:t>
      </w:r>
      <w:r>
        <w:rPr>
          <w:rFonts w:ascii="Times New Roman" w:eastAsia="Calibri" w:hAnsi="Times New Roman" w:cs="Times New Roman"/>
          <w:color w:val="000000"/>
          <w:sz w:val="28"/>
          <w:szCs w:val="28"/>
          <w:lang w:eastAsia="ru-RU"/>
        </w:rPr>
        <w:t xml:space="preserve">: </w:t>
      </w:r>
      <w:r>
        <w:rPr>
          <w:rFonts w:ascii="Times New Roman" w:eastAsia="Calibri" w:hAnsi="Times New Roman" w:cs="Times New Roman"/>
          <w:bCs/>
          <w:sz w:val="28"/>
          <w:szCs w:val="28"/>
          <w:lang w:val="en-US" w:eastAsia="ru-RU"/>
        </w:rPr>
        <w:t>https</w:t>
      </w:r>
      <w:r>
        <w:rPr>
          <w:rFonts w:ascii="Times New Roman" w:eastAsia="Calibri" w:hAnsi="Times New Roman" w:cs="Times New Roman"/>
          <w:bCs/>
          <w:sz w:val="28"/>
          <w:szCs w:val="28"/>
          <w:lang w:eastAsia="ru-RU"/>
        </w:rPr>
        <w:t>://</w:t>
      </w:r>
      <w:r>
        <w:rPr>
          <w:rFonts w:ascii="Times New Roman" w:eastAsia="Calibri" w:hAnsi="Times New Roman" w:cs="Times New Roman"/>
          <w:bCs/>
          <w:sz w:val="28"/>
          <w:szCs w:val="28"/>
          <w:lang w:val="en-US" w:eastAsia="ru-RU"/>
        </w:rPr>
        <w:t>disclosure</w:t>
      </w:r>
      <w:r>
        <w:rPr>
          <w:rFonts w:ascii="Times New Roman" w:eastAsia="Calibri" w:hAnsi="Times New Roman" w:cs="Times New Roman"/>
          <w:bCs/>
          <w:sz w:val="28"/>
          <w:szCs w:val="28"/>
          <w:lang w:eastAsia="ru-RU"/>
        </w:rPr>
        <w:t>.</w:t>
      </w:r>
      <w:proofErr w:type="spellStart"/>
      <w:r>
        <w:rPr>
          <w:rFonts w:ascii="Times New Roman" w:eastAsia="Calibri" w:hAnsi="Times New Roman" w:cs="Times New Roman"/>
          <w:bCs/>
          <w:sz w:val="28"/>
          <w:szCs w:val="28"/>
          <w:lang w:val="en-US" w:eastAsia="ru-RU"/>
        </w:rPr>
        <w:t>skrin</w:t>
      </w:r>
      <w:proofErr w:type="spellEnd"/>
      <w:r>
        <w:rPr>
          <w:rFonts w:ascii="Times New Roman" w:eastAsia="Calibri" w:hAnsi="Times New Roman" w:cs="Times New Roman"/>
          <w:bCs/>
          <w:sz w:val="28"/>
          <w:szCs w:val="28"/>
          <w:lang w:eastAsia="ru-RU"/>
        </w:rPr>
        <w:t>.</w:t>
      </w:r>
      <w:proofErr w:type="spellStart"/>
      <w:r>
        <w:rPr>
          <w:rFonts w:ascii="Times New Roman" w:eastAsia="Calibri" w:hAnsi="Times New Roman" w:cs="Times New Roman"/>
          <w:bCs/>
          <w:sz w:val="28"/>
          <w:szCs w:val="28"/>
          <w:lang w:val="en-US" w:eastAsia="ru-RU"/>
        </w:rPr>
        <w:t>ru</w:t>
      </w:r>
      <w:proofErr w:type="spellEnd"/>
    </w:p>
    <w:p w:rsidR="001B5529" w:rsidRDefault="00F771DE">
      <w:pPr>
        <w:widowControl w:val="0"/>
        <w:numPr>
          <w:ilvl w:val="0"/>
          <w:numId w:val="3"/>
        </w:numPr>
        <w:shd w:val="clear" w:color="auto" w:fill="FFFFFF"/>
        <w:tabs>
          <w:tab w:val="left" w:pos="442"/>
        </w:tabs>
        <w:spacing w:after="0" w:line="240" w:lineRule="auto"/>
        <w:jc w:val="both"/>
        <w:rPr>
          <w:rFonts w:ascii="Times New Roman" w:eastAsia="Calibri" w:hAnsi="Times New Roman" w:cs="Times New Roman"/>
          <w:bCs/>
          <w:sz w:val="28"/>
          <w:szCs w:val="28"/>
          <w:lang w:eastAsia="ru-RU"/>
        </w:rPr>
      </w:pPr>
      <w:r>
        <w:rPr>
          <w:rFonts w:ascii="Times New Roman" w:eastAsia="Calibri" w:hAnsi="Times New Roman" w:cs="Times New Roman"/>
          <w:sz w:val="28"/>
          <w:szCs w:val="28"/>
          <w:lang w:eastAsia="ru-RU"/>
        </w:rPr>
        <w:t>Электронная библиотека диссертаций Российской государственной библиотеки https://dvs.rsl.ru</w:t>
      </w:r>
    </w:p>
    <w:p w:rsidR="001B5529" w:rsidRDefault="00F771DE">
      <w:pPr>
        <w:widowControl w:val="0"/>
        <w:numPr>
          <w:ilvl w:val="0"/>
          <w:numId w:val="3"/>
        </w:numPr>
        <w:shd w:val="clear" w:color="auto" w:fill="FFFFFF"/>
        <w:tabs>
          <w:tab w:val="left" w:pos="442"/>
        </w:tabs>
        <w:spacing w:after="0" w:line="240" w:lineRule="auto"/>
        <w:jc w:val="both"/>
        <w:rPr>
          <w:rFonts w:ascii="Times New Roman" w:eastAsia="Calibri" w:hAnsi="Times New Roman" w:cs="Times New Roman"/>
          <w:bCs/>
          <w:sz w:val="28"/>
          <w:szCs w:val="28"/>
          <w:lang w:eastAsia="ru-RU"/>
        </w:rPr>
      </w:pPr>
      <w:r>
        <w:rPr>
          <w:rFonts w:ascii="Times New Roman" w:eastAsia="Calibri" w:hAnsi="Times New Roman" w:cs="Times New Roman"/>
          <w:sz w:val="28"/>
          <w:szCs w:val="28"/>
          <w:lang w:eastAsia="ru-RU"/>
        </w:rPr>
        <w:t xml:space="preserve">Электронная библиотека Финансового университета (ЭБ) / </w:t>
      </w:r>
      <w:r>
        <w:rPr>
          <w:rFonts w:ascii="Times New Roman" w:eastAsia="Calibri" w:hAnsi="Times New Roman" w:cs="Times New Roman"/>
          <w:color w:val="000000"/>
          <w:sz w:val="28"/>
          <w:szCs w:val="28"/>
          <w:lang w:val="en-US" w:eastAsia="ru-RU"/>
        </w:rPr>
        <w:t>URL</w:t>
      </w:r>
      <w:r>
        <w:rPr>
          <w:rFonts w:ascii="Times New Roman" w:eastAsia="Calibri" w:hAnsi="Times New Roman" w:cs="Times New Roman"/>
          <w:color w:val="000000"/>
          <w:sz w:val="28"/>
          <w:szCs w:val="28"/>
          <w:lang w:eastAsia="ru-RU"/>
        </w:rPr>
        <w:t xml:space="preserve">: </w:t>
      </w:r>
      <w:hyperlink r:id="rId21">
        <w:r>
          <w:rPr>
            <w:rFonts w:ascii="Times New Roman" w:eastAsia="Calibri" w:hAnsi="Times New Roman" w:cs="Times New Roman"/>
            <w:sz w:val="28"/>
            <w:szCs w:val="28"/>
            <w:lang w:eastAsia="ru-RU"/>
          </w:rPr>
          <w:t>http://elib.fa.ru/</w:t>
        </w:r>
      </w:hyperlink>
    </w:p>
    <w:p w:rsidR="001B5529" w:rsidRDefault="00F771DE">
      <w:pPr>
        <w:widowControl w:val="0"/>
        <w:numPr>
          <w:ilvl w:val="0"/>
          <w:numId w:val="3"/>
        </w:numPr>
        <w:shd w:val="clear" w:color="auto" w:fill="FFFFFF"/>
        <w:tabs>
          <w:tab w:val="left" w:pos="442"/>
        </w:tabs>
        <w:spacing w:after="0" w:line="240" w:lineRule="auto"/>
        <w:jc w:val="both"/>
        <w:rPr>
          <w:rFonts w:ascii="Times New Roman" w:eastAsia="Calibri" w:hAnsi="Times New Roman" w:cs="Times New Roman"/>
          <w:bCs/>
          <w:sz w:val="28"/>
          <w:szCs w:val="28"/>
          <w:lang w:eastAsia="ru-RU"/>
        </w:rPr>
      </w:pPr>
      <w:r>
        <w:rPr>
          <w:rFonts w:ascii="Times New Roman" w:eastAsia="Calibri" w:hAnsi="Times New Roman" w:cs="Times New Roman"/>
          <w:sz w:val="28"/>
          <w:szCs w:val="28"/>
          <w:lang w:eastAsia="ru-RU"/>
        </w:rPr>
        <w:t xml:space="preserve">Электронно-библиотечная система BOOK.RU / </w:t>
      </w:r>
      <w:r>
        <w:rPr>
          <w:rFonts w:ascii="Times New Roman" w:eastAsia="Calibri" w:hAnsi="Times New Roman" w:cs="Times New Roman"/>
          <w:sz w:val="28"/>
          <w:szCs w:val="28"/>
          <w:lang w:val="en-US" w:eastAsia="ru-RU"/>
        </w:rPr>
        <w:t>URL</w:t>
      </w:r>
      <w:r>
        <w:rPr>
          <w:rFonts w:ascii="Times New Roman" w:eastAsia="Calibri" w:hAnsi="Times New Roman" w:cs="Times New Roman"/>
          <w:sz w:val="28"/>
          <w:szCs w:val="28"/>
          <w:lang w:eastAsia="ru-RU"/>
        </w:rPr>
        <w:t xml:space="preserve">:  </w:t>
      </w:r>
      <w:hyperlink r:id="rId22">
        <w:r>
          <w:rPr>
            <w:rFonts w:ascii="Times New Roman" w:eastAsia="Calibri" w:hAnsi="Times New Roman" w:cs="Times New Roman"/>
            <w:sz w:val="28"/>
            <w:szCs w:val="28"/>
            <w:lang w:eastAsia="ru-RU"/>
          </w:rPr>
          <w:t>http://www.book.ru</w:t>
        </w:r>
      </w:hyperlink>
      <w:r>
        <w:rPr>
          <w:rFonts w:ascii="Times New Roman" w:eastAsia="Calibri" w:hAnsi="Times New Roman" w:cs="Times New Roman"/>
          <w:sz w:val="28"/>
          <w:szCs w:val="28"/>
          <w:lang w:eastAsia="ru-RU"/>
        </w:rPr>
        <w:t>/</w:t>
      </w:r>
    </w:p>
    <w:p w:rsidR="001B5529" w:rsidRDefault="00F771DE">
      <w:pPr>
        <w:widowControl w:val="0"/>
        <w:numPr>
          <w:ilvl w:val="0"/>
          <w:numId w:val="3"/>
        </w:numPr>
        <w:shd w:val="clear" w:color="auto" w:fill="FFFFFF"/>
        <w:tabs>
          <w:tab w:val="left" w:pos="442"/>
        </w:tabs>
        <w:spacing w:after="0" w:line="240" w:lineRule="auto"/>
        <w:jc w:val="both"/>
        <w:rPr>
          <w:rFonts w:ascii="Times New Roman" w:eastAsia="Calibri" w:hAnsi="Times New Roman" w:cs="Times New Roman"/>
          <w:bCs/>
          <w:sz w:val="28"/>
          <w:szCs w:val="28"/>
          <w:lang w:eastAsia="ru-RU"/>
        </w:rPr>
      </w:pPr>
      <w:r>
        <w:rPr>
          <w:rFonts w:ascii="Times New Roman" w:eastAsia="Calibri" w:hAnsi="Times New Roman" w:cs="Times New Roman"/>
          <w:sz w:val="28"/>
          <w:szCs w:val="28"/>
          <w:lang w:eastAsia="ru-RU"/>
        </w:rPr>
        <w:t xml:space="preserve">Электронно-библиотечная система </w:t>
      </w:r>
      <w:proofErr w:type="spellStart"/>
      <w:r>
        <w:rPr>
          <w:rFonts w:ascii="Times New Roman" w:eastAsia="Calibri" w:hAnsi="Times New Roman" w:cs="Times New Roman"/>
          <w:sz w:val="28"/>
          <w:szCs w:val="28"/>
          <w:lang w:eastAsia="ru-RU"/>
        </w:rPr>
        <w:t>Znanium</w:t>
      </w:r>
      <w:proofErr w:type="spellEnd"/>
      <w:r>
        <w:rPr>
          <w:rFonts w:ascii="Times New Roman" w:eastAsia="Calibri" w:hAnsi="Times New Roman" w:cs="Times New Roman"/>
          <w:sz w:val="28"/>
          <w:szCs w:val="28"/>
          <w:lang w:eastAsia="ru-RU"/>
        </w:rPr>
        <w:t>/</w:t>
      </w:r>
      <w:r>
        <w:rPr>
          <w:rFonts w:ascii="Times New Roman" w:eastAsia="Calibri" w:hAnsi="Times New Roman" w:cs="Times New Roman"/>
          <w:sz w:val="28"/>
          <w:szCs w:val="28"/>
          <w:lang w:val="en-US" w:eastAsia="ru-RU"/>
        </w:rPr>
        <w:t>URL</w:t>
      </w:r>
      <w:r>
        <w:rPr>
          <w:rFonts w:ascii="Times New Roman" w:eastAsia="Calibri" w:hAnsi="Times New Roman" w:cs="Times New Roman"/>
          <w:sz w:val="28"/>
          <w:szCs w:val="28"/>
          <w:lang w:eastAsia="ru-RU"/>
        </w:rPr>
        <w:t>:</w:t>
      </w:r>
      <w:proofErr w:type="spellStart"/>
      <w:r w:rsidR="006D7602">
        <w:fldChar w:fldCharType="begin"/>
      </w:r>
      <w:r w:rsidR="006D7602">
        <w:instrText xml:space="preserve"> HYPERLINK "http://www.znanium.com/" \h </w:instrText>
      </w:r>
      <w:r w:rsidR="006D7602">
        <w:fldChar w:fldCharType="separate"/>
      </w:r>
      <w:r>
        <w:rPr>
          <w:rFonts w:ascii="Times New Roman" w:eastAsia="Calibri" w:hAnsi="Times New Roman" w:cs="Times New Roman"/>
          <w:sz w:val="28"/>
          <w:szCs w:val="28"/>
          <w:lang w:eastAsia="ru-RU"/>
        </w:rPr>
        <w:t>http</w:t>
      </w:r>
      <w:proofErr w:type="spellEnd"/>
      <w:r>
        <w:rPr>
          <w:rFonts w:ascii="Times New Roman" w:eastAsia="Calibri" w:hAnsi="Times New Roman" w:cs="Times New Roman"/>
          <w:sz w:val="28"/>
          <w:szCs w:val="28"/>
          <w:lang w:eastAsia="ru-RU"/>
        </w:rPr>
        <w:t>://www.znanium.com</w:t>
      </w:r>
      <w:r w:rsidR="006D7602">
        <w:rPr>
          <w:rFonts w:ascii="Times New Roman" w:eastAsia="Calibri" w:hAnsi="Times New Roman" w:cs="Times New Roman"/>
          <w:sz w:val="28"/>
          <w:szCs w:val="28"/>
          <w:lang w:eastAsia="ru-RU"/>
        </w:rPr>
        <w:fldChar w:fldCharType="end"/>
      </w:r>
    </w:p>
    <w:p w:rsidR="001B5529" w:rsidRDefault="00F771DE">
      <w:pPr>
        <w:widowControl w:val="0"/>
        <w:numPr>
          <w:ilvl w:val="0"/>
          <w:numId w:val="3"/>
        </w:numPr>
        <w:shd w:val="clear" w:color="auto" w:fill="FFFFFF"/>
        <w:tabs>
          <w:tab w:val="left" w:pos="442"/>
        </w:tabs>
        <w:spacing w:after="0" w:line="240" w:lineRule="auto"/>
        <w:jc w:val="both"/>
        <w:rPr>
          <w:rFonts w:ascii="Times New Roman" w:eastAsia="Calibri" w:hAnsi="Times New Roman" w:cs="Times New Roman"/>
          <w:bCs/>
          <w:sz w:val="28"/>
          <w:szCs w:val="28"/>
          <w:lang w:eastAsia="ru-RU"/>
        </w:rPr>
      </w:pPr>
      <w:r>
        <w:rPr>
          <w:rFonts w:ascii="Times New Roman" w:eastAsia="Calibri" w:hAnsi="Times New Roman" w:cs="Times New Roman"/>
          <w:sz w:val="28"/>
          <w:szCs w:val="28"/>
          <w:lang w:eastAsia="ru-RU"/>
        </w:rPr>
        <w:t>Электронно-библиотечная система издательства «ЮРАЙТ»/</w:t>
      </w:r>
      <w:r>
        <w:rPr>
          <w:rFonts w:ascii="Times New Roman" w:eastAsia="Calibri" w:hAnsi="Times New Roman" w:cs="Times New Roman"/>
          <w:sz w:val="28"/>
          <w:szCs w:val="28"/>
          <w:lang w:val="en-US" w:eastAsia="ru-RU"/>
        </w:rPr>
        <w:t>URL</w:t>
      </w:r>
      <w:r>
        <w:rPr>
          <w:rFonts w:ascii="Times New Roman" w:eastAsia="Calibri" w:hAnsi="Times New Roman" w:cs="Times New Roman"/>
          <w:sz w:val="28"/>
          <w:szCs w:val="28"/>
          <w:lang w:eastAsia="ru-RU"/>
        </w:rPr>
        <w:t xml:space="preserve">: </w:t>
      </w:r>
      <w:hyperlink r:id="rId23">
        <w:r>
          <w:rPr>
            <w:rFonts w:ascii="Times New Roman" w:eastAsia="Calibri" w:hAnsi="Times New Roman" w:cs="Times New Roman"/>
            <w:sz w:val="28"/>
            <w:szCs w:val="28"/>
            <w:lang w:eastAsia="ru-RU"/>
          </w:rPr>
          <w:t>https://www.biblio-online.ru/</w:t>
        </w:r>
      </w:hyperlink>
    </w:p>
    <w:p w:rsidR="001B5529" w:rsidRDefault="00F771DE">
      <w:pPr>
        <w:widowControl w:val="0"/>
        <w:numPr>
          <w:ilvl w:val="0"/>
          <w:numId w:val="3"/>
        </w:numPr>
        <w:shd w:val="clear" w:color="auto" w:fill="FFFFFF"/>
        <w:tabs>
          <w:tab w:val="left" w:pos="442"/>
        </w:tabs>
        <w:spacing w:after="0" w:line="240" w:lineRule="auto"/>
        <w:jc w:val="both"/>
        <w:rPr>
          <w:rFonts w:ascii="Times New Roman" w:eastAsia="Calibri" w:hAnsi="Times New Roman" w:cs="Times New Roman"/>
          <w:bCs/>
          <w:sz w:val="28"/>
          <w:szCs w:val="28"/>
          <w:lang w:eastAsia="ru-RU"/>
        </w:rPr>
      </w:pPr>
      <w:r>
        <w:rPr>
          <w:rFonts w:ascii="Times New Roman" w:eastAsia="Times New Roman" w:hAnsi="Times New Roman" w:cs="Times New Roman"/>
          <w:sz w:val="28"/>
          <w:szCs w:val="28"/>
          <w:lang w:eastAsia="ru-RU"/>
        </w:rPr>
        <w:t xml:space="preserve"> Официальный сайт Банка России / </w:t>
      </w:r>
      <w:r>
        <w:rPr>
          <w:rFonts w:ascii="Times New Roman" w:eastAsia="Calibri" w:hAnsi="Times New Roman" w:cs="Times New Roman"/>
          <w:sz w:val="28"/>
          <w:szCs w:val="28"/>
          <w:lang w:val="en-US" w:eastAsia="ru-RU"/>
        </w:rPr>
        <w:t>URL</w:t>
      </w:r>
      <w:r>
        <w:rPr>
          <w:rFonts w:ascii="Times New Roman" w:eastAsia="Calibri"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hyperlink r:id="rId24">
        <w:r>
          <w:rPr>
            <w:rFonts w:ascii="Times New Roman" w:eastAsia="Times New Roman" w:hAnsi="Times New Roman" w:cs="Times New Roman"/>
            <w:sz w:val="28"/>
            <w:szCs w:val="28"/>
            <w:lang w:eastAsia="ru-RU"/>
          </w:rPr>
          <w:t>http://www.cbr.ru/</w:t>
        </w:r>
      </w:hyperlink>
    </w:p>
    <w:p w:rsidR="001B5529" w:rsidRDefault="00F771DE">
      <w:pPr>
        <w:widowControl w:val="0"/>
        <w:numPr>
          <w:ilvl w:val="0"/>
          <w:numId w:val="3"/>
        </w:numPr>
        <w:shd w:val="clear" w:color="auto" w:fill="FFFFFF"/>
        <w:tabs>
          <w:tab w:val="left" w:pos="442"/>
        </w:tabs>
        <w:spacing w:after="0" w:line="240" w:lineRule="auto"/>
        <w:jc w:val="both"/>
        <w:rPr>
          <w:rFonts w:ascii="Times New Roman" w:eastAsia="Calibri" w:hAnsi="Times New Roman" w:cs="Times New Roman"/>
          <w:bCs/>
          <w:sz w:val="28"/>
          <w:szCs w:val="28"/>
          <w:lang w:eastAsia="ru-RU"/>
        </w:rPr>
      </w:pPr>
      <w:r>
        <w:rPr>
          <w:rFonts w:ascii="Times New Roman" w:eastAsia="Calibri" w:hAnsi="Times New Roman" w:cs="Times New Roman"/>
          <w:bCs/>
          <w:sz w:val="28"/>
          <w:szCs w:val="28"/>
          <w:lang w:eastAsia="ru-RU"/>
        </w:rPr>
        <w:t xml:space="preserve"> </w:t>
      </w:r>
      <w:r>
        <w:rPr>
          <w:rFonts w:ascii="Times New Roman" w:eastAsia="Times New Roman" w:hAnsi="Times New Roman" w:cs="Times New Roman"/>
          <w:sz w:val="28"/>
          <w:szCs w:val="28"/>
          <w:lang w:eastAsia="ru-RU"/>
        </w:rPr>
        <w:t>Официальный сайт</w:t>
      </w:r>
      <w:r>
        <w:rPr>
          <w:rFonts w:ascii="Times New Roman" w:eastAsia="Calibri" w:hAnsi="Times New Roman" w:cs="Times New Roman"/>
          <w:bCs/>
          <w:sz w:val="28"/>
          <w:szCs w:val="28"/>
          <w:lang w:eastAsia="ru-RU"/>
        </w:rPr>
        <w:t xml:space="preserve"> Государственной Думы Федерального Собрания Российской Федерации / </w:t>
      </w:r>
      <w:r>
        <w:rPr>
          <w:rFonts w:ascii="Times New Roman" w:eastAsia="Calibri" w:hAnsi="Times New Roman" w:cs="Times New Roman"/>
          <w:sz w:val="28"/>
          <w:szCs w:val="28"/>
          <w:lang w:val="en-US" w:eastAsia="ru-RU"/>
        </w:rPr>
        <w:t>URL</w:t>
      </w:r>
      <w:r>
        <w:rPr>
          <w:rFonts w:ascii="Times New Roman" w:eastAsia="Calibri" w:hAnsi="Times New Roman" w:cs="Times New Roman"/>
          <w:sz w:val="28"/>
          <w:szCs w:val="28"/>
          <w:lang w:eastAsia="ru-RU"/>
        </w:rPr>
        <w:t xml:space="preserve">: </w:t>
      </w:r>
      <w:hyperlink r:id="rId25">
        <w:r>
          <w:rPr>
            <w:rFonts w:ascii="Times New Roman" w:eastAsia="Calibri" w:hAnsi="Times New Roman" w:cs="Times New Roman"/>
            <w:bCs/>
            <w:sz w:val="28"/>
            <w:szCs w:val="28"/>
            <w:lang w:val="en-US" w:eastAsia="ru-RU"/>
          </w:rPr>
          <w:t>http</w:t>
        </w:r>
        <w:r>
          <w:rPr>
            <w:rFonts w:ascii="Times New Roman" w:eastAsia="Calibri" w:hAnsi="Times New Roman" w:cs="Times New Roman"/>
            <w:bCs/>
            <w:sz w:val="28"/>
            <w:szCs w:val="28"/>
            <w:lang w:eastAsia="ru-RU"/>
          </w:rPr>
          <w:t>://</w:t>
        </w:r>
        <w:r>
          <w:rPr>
            <w:rFonts w:ascii="Times New Roman" w:eastAsia="Calibri" w:hAnsi="Times New Roman" w:cs="Times New Roman"/>
            <w:bCs/>
            <w:sz w:val="28"/>
            <w:szCs w:val="28"/>
            <w:lang w:val="en-US" w:eastAsia="ru-RU"/>
          </w:rPr>
          <w:t>duma</w:t>
        </w:r>
        <w:r>
          <w:rPr>
            <w:rFonts w:ascii="Times New Roman" w:eastAsia="Calibri" w:hAnsi="Times New Roman" w:cs="Times New Roman"/>
            <w:bCs/>
            <w:sz w:val="28"/>
            <w:szCs w:val="28"/>
            <w:lang w:eastAsia="ru-RU"/>
          </w:rPr>
          <w:t>.</w:t>
        </w:r>
        <w:r>
          <w:rPr>
            <w:rFonts w:ascii="Times New Roman" w:eastAsia="Calibri" w:hAnsi="Times New Roman" w:cs="Times New Roman"/>
            <w:bCs/>
            <w:sz w:val="28"/>
            <w:szCs w:val="28"/>
            <w:lang w:val="en-US" w:eastAsia="ru-RU"/>
          </w:rPr>
          <w:t>gov</w:t>
        </w:r>
        <w:r>
          <w:rPr>
            <w:rFonts w:ascii="Times New Roman" w:eastAsia="Calibri" w:hAnsi="Times New Roman" w:cs="Times New Roman"/>
            <w:bCs/>
            <w:sz w:val="28"/>
            <w:szCs w:val="28"/>
            <w:lang w:eastAsia="ru-RU"/>
          </w:rPr>
          <w:t>.</w:t>
        </w:r>
        <w:proofErr w:type="spellStart"/>
        <w:r>
          <w:rPr>
            <w:rFonts w:ascii="Times New Roman" w:eastAsia="Calibri" w:hAnsi="Times New Roman" w:cs="Times New Roman"/>
            <w:bCs/>
            <w:sz w:val="28"/>
            <w:szCs w:val="28"/>
            <w:lang w:val="en-US" w:eastAsia="ru-RU"/>
          </w:rPr>
          <w:t>ru</w:t>
        </w:r>
        <w:proofErr w:type="spellEnd"/>
      </w:hyperlink>
    </w:p>
    <w:p w:rsidR="001B5529" w:rsidRDefault="00F771DE">
      <w:pPr>
        <w:widowControl w:val="0"/>
        <w:numPr>
          <w:ilvl w:val="0"/>
          <w:numId w:val="3"/>
        </w:numPr>
        <w:shd w:val="clear" w:color="auto" w:fill="FFFFFF"/>
        <w:tabs>
          <w:tab w:val="left" w:pos="442"/>
        </w:tabs>
        <w:spacing w:after="0" w:line="240" w:lineRule="auto"/>
        <w:jc w:val="both"/>
        <w:rPr>
          <w:rFonts w:ascii="Times New Roman" w:eastAsia="Calibri" w:hAnsi="Times New Roman" w:cs="Times New Roman"/>
          <w:bCs/>
          <w:sz w:val="28"/>
          <w:szCs w:val="28"/>
          <w:lang w:eastAsia="ru-RU"/>
        </w:rPr>
      </w:pPr>
      <w:r>
        <w:rPr>
          <w:rFonts w:ascii="Times New Roman" w:eastAsia="Times New Roman" w:hAnsi="Times New Roman" w:cs="Times New Roman"/>
          <w:sz w:val="28"/>
          <w:szCs w:val="28"/>
          <w:lang w:eastAsia="ru-RU"/>
        </w:rPr>
        <w:t xml:space="preserve">Официальный сайт Правительства РФ / </w:t>
      </w:r>
      <w:r>
        <w:rPr>
          <w:rFonts w:ascii="Times New Roman" w:eastAsia="Calibri" w:hAnsi="Times New Roman" w:cs="Times New Roman"/>
          <w:sz w:val="28"/>
          <w:szCs w:val="28"/>
          <w:lang w:val="en-US" w:eastAsia="ru-RU"/>
        </w:rPr>
        <w:t>URL</w:t>
      </w:r>
      <w:r>
        <w:rPr>
          <w:rFonts w:ascii="Times New Roman" w:eastAsia="Calibri"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hyperlink r:id="rId26">
        <w:r>
          <w:rPr>
            <w:rFonts w:ascii="Times New Roman" w:eastAsia="Times New Roman" w:hAnsi="Times New Roman" w:cs="Times New Roman"/>
            <w:sz w:val="28"/>
            <w:szCs w:val="28"/>
            <w:lang w:eastAsia="ru-RU"/>
          </w:rPr>
          <w:t>http://government.ru/</w:t>
        </w:r>
      </w:hyperlink>
    </w:p>
    <w:p w:rsidR="001B5529" w:rsidRDefault="00F771DE">
      <w:pPr>
        <w:widowControl w:val="0"/>
        <w:numPr>
          <w:ilvl w:val="0"/>
          <w:numId w:val="3"/>
        </w:numPr>
        <w:shd w:val="clear" w:color="auto" w:fill="FFFFFF"/>
        <w:tabs>
          <w:tab w:val="left" w:pos="442"/>
        </w:tabs>
        <w:spacing w:after="0" w:line="240" w:lineRule="auto"/>
        <w:jc w:val="both"/>
        <w:rPr>
          <w:rFonts w:ascii="Times New Roman" w:eastAsia="Calibri" w:hAnsi="Times New Roman" w:cs="Times New Roman"/>
          <w:bCs/>
          <w:sz w:val="28"/>
          <w:szCs w:val="28"/>
          <w:lang w:eastAsia="ru-RU"/>
        </w:rPr>
      </w:pPr>
      <w:r>
        <w:rPr>
          <w:rFonts w:ascii="Times New Roman" w:eastAsia="Times New Roman" w:hAnsi="Times New Roman" w:cs="Times New Roman"/>
          <w:color w:val="000000"/>
          <w:sz w:val="28"/>
          <w:szCs w:val="28"/>
          <w:lang w:eastAsia="ru-RU"/>
        </w:rPr>
        <w:t xml:space="preserve">Официальный сайт Федеральной службы государственной статистики / </w:t>
      </w:r>
      <w:r>
        <w:rPr>
          <w:rFonts w:ascii="Times New Roman" w:eastAsia="Calibri" w:hAnsi="Times New Roman" w:cs="Times New Roman"/>
          <w:color w:val="000000"/>
          <w:sz w:val="28"/>
          <w:szCs w:val="28"/>
          <w:lang w:val="en-US" w:eastAsia="ru-RU"/>
        </w:rPr>
        <w:t>URL</w:t>
      </w:r>
      <w:r>
        <w:rPr>
          <w:rFonts w:ascii="Times New Roman" w:eastAsia="Calibri"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 </w:t>
      </w:r>
      <w:hyperlink r:id="rId27">
        <w:r>
          <w:rPr>
            <w:rFonts w:ascii="Times New Roman" w:eastAsia="Times New Roman" w:hAnsi="Times New Roman" w:cs="Times New Roman"/>
            <w:color w:val="000000"/>
            <w:sz w:val="28"/>
            <w:szCs w:val="28"/>
            <w:lang w:eastAsia="ru-RU"/>
          </w:rPr>
          <w:t>http://www.gks.ru</w:t>
        </w:r>
      </w:hyperlink>
    </w:p>
    <w:p w:rsidR="001B5529" w:rsidRDefault="00F771DE">
      <w:pPr>
        <w:widowControl w:val="0"/>
        <w:numPr>
          <w:ilvl w:val="0"/>
          <w:numId w:val="3"/>
        </w:numPr>
        <w:shd w:val="clear" w:color="auto" w:fill="FFFFFF"/>
        <w:tabs>
          <w:tab w:val="left" w:pos="442"/>
        </w:tabs>
        <w:spacing w:after="0" w:line="240" w:lineRule="auto"/>
        <w:jc w:val="both"/>
        <w:rPr>
          <w:rFonts w:ascii="Times New Roman" w:eastAsia="Calibri" w:hAnsi="Times New Roman" w:cs="Times New Roman"/>
          <w:bCs/>
          <w:sz w:val="28"/>
          <w:szCs w:val="28"/>
          <w:lang w:eastAsia="ru-RU"/>
        </w:rPr>
      </w:pPr>
      <w:r>
        <w:rPr>
          <w:rFonts w:ascii="Times New Roman" w:eastAsia="Calibri" w:hAnsi="Times New Roman" w:cs="Times New Roman"/>
          <w:color w:val="000000"/>
          <w:sz w:val="28"/>
          <w:szCs w:val="28"/>
        </w:rPr>
        <w:t xml:space="preserve">Электронная библиотека Организации экономического сотрудничества и развития OECD </w:t>
      </w:r>
      <w:proofErr w:type="spellStart"/>
      <w:r>
        <w:rPr>
          <w:rFonts w:ascii="Times New Roman" w:eastAsia="Calibri" w:hAnsi="Times New Roman" w:cs="Times New Roman"/>
          <w:color w:val="000000"/>
          <w:sz w:val="28"/>
          <w:szCs w:val="28"/>
        </w:rPr>
        <w:t>iLibrary</w:t>
      </w:r>
      <w:proofErr w:type="spellEnd"/>
      <w:r>
        <w:rPr>
          <w:rFonts w:ascii="Times New Roman" w:eastAsia="Calibri" w:hAnsi="Times New Roman" w:cs="Times New Roman"/>
          <w:color w:val="000000"/>
          <w:sz w:val="28"/>
          <w:szCs w:val="28"/>
        </w:rPr>
        <w:t xml:space="preserve"> / </w:t>
      </w:r>
      <w:r>
        <w:rPr>
          <w:rFonts w:ascii="Times New Roman" w:eastAsia="Calibri" w:hAnsi="Times New Roman" w:cs="Times New Roman"/>
          <w:color w:val="000000"/>
          <w:sz w:val="28"/>
          <w:szCs w:val="28"/>
          <w:lang w:val="en-US" w:eastAsia="ru-RU"/>
        </w:rPr>
        <w:t>URL</w:t>
      </w:r>
      <w:r>
        <w:rPr>
          <w:rFonts w:ascii="Times New Roman" w:eastAsia="Calibri" w:hAnsi="Times New Roman" w:cs="Times New Roman"/>
          <w:color w:val="000000"/>
          <w:sz w:val="28"/>
          <w:szCs w:val="28"/>
          <w:lang w:eastAsia="ru-RU"/>
        </w:rPr>
        <w:t xml:space="preserve">: </w:t>
      </w:r>
      <w:r>
        <w:rPr>
          <w:rFonts w:ascii="Times New Roman" w:eastAsia="Calibri" w:hAnsi="Times New Roman" w:cs="Times New Roman"/>
          <w:color w:val="000000"/>
          <w:sz w:val="28"/>
          <w:szCs w:val="28"/>
        </w:rPr>
        <w:t xml:space="preserve"> </w:t>
      </w:r>
      <w:hyperlink r:id="rId28">
        <w:r>
          <w:rPr>
            <w:rFonts w:ascii="Times New Roman" w:eastAsia="Calibri" w:hAnsi="Times New Roman" w:cs="Times New Roman"/>
            <w:color w:val="000000"/>
            <w:sz w:val="28"/>
            <w:szCs w:val="28"/>
            <w:lang w:val="en-US"/>
          </w:rPr>
          <w:t>http</w:t>
        </w:r>
        <w:r>
          <w:rPr>
            <w:rFonts w:ascii="Times New Roman" w:eastAsia="Calibri" w:hAnsi="Times New Roman" w:cs="Times New Roman"/>
            <w:color w:val="000000"/>
            <w:sz w:val="28"/>
            <w:szCs w:val="28"/>
          </w:rPr>
          <w:t>://</w:t>
        </w:r>
        <w:r>
          <w:rPr>
            <w:rFonts w:ascii="Times New Roman" w:eastAsia="Calibri" w:hAnsi="Times New Roman" w:cs="Times New Roman"/>
            <w:color w:val="000000"/>
            <w:sz w:val="28"/>
            <w:szCs w:val="28"/>
            <w:lang w:val="en-US"/>
          </w:rPr>
          <w:t>www</w:t>
        </w:r>
        <w:r>
          <w:rPr>
            <w:rFonts w:ascii="Times New Roman" w:eastAsia="Calibri" w:hAnsi="Times New Roman" w:cs="Times New Roman"/>
            <w:color w:val="000000"/>
            <w:sz w:val="28"/>
            <w:szCs w:val="28"/>
          </w:rPr>
          <w:t>.</w:t>
        </w:r>
        <w:proofErr w:type="spellStart"/>
        <w:r>
          <w:rPr>
            <w:rFonts w:ascii="Times New Roman" w:eastAsia="Calibri" w:hAnsi="Times New Roman" w:cs="Times New Roman"/>
            <w:color w:val="000000"/>
            <w:sz w:val="28"/>
            <w:szCs w:val="28"/>
            <w:lang w:val="en-US"/>
          </w:rPr>
          <w:t>oecd</w:t>
        </w:r>
        <w:proofErr w:type="spellEnd"/>
        <w:r>
          <w:rPr>
            <w:rFonts w:ascii="Times New Roman" w:eastAsia="Calibri" w:hAnsi="Times New Roman" w:cs="Times New Roman"/>
            <w:color w:val="000000"/>
            <w:sz w:val="28"/>
            <w:szCs w:val="28"/>
          </w:rPr>
          <w:t>-</w:t>
        </w:r>
        <w:proofErr w:type="spellStart"/>
        <w:r>
          <w:rPr>
            <w:rFonts w:ascii="Times New Roman" w:eastAsia="Calibri" w:hAnsi="Times New Roman" w:cs="Times New Roman"/>
            <w:color w:val="000000"/>
            <w:sz w:val="28"/>
            <w:szCs w:val="28"/>
            <w:lang w:val="en-US"/>
          </w:rPr>
          <w:t>ilibrary</w:t>
        </w:r>
        <w:proofErr w:type="spellEnd"/>
        <w:r>
          <w:rPr>
            <w:rFonts w:ascii="Times New Roman" w:eastAsia="Calibri" w:hAnsi="Times New Roman" w:cs="Times New Roman"/>
            <w:color w:val="000000"/>
            <w:sz w:val="28"/>
            <w:szCs w:val="28"/>
          </w:rPr>
          <w:t>.</w:t>
        </w:r>
        <w:r>
          <w:rPr>
            <w:rFonts w:ascii="Times New Roman" w:eastAsia="Calibri" w:hAnsi="Times New Roman" w:cs="Times New Roman"/>
            <w:color w:val="000000"/>
            <w:sz w:val="28"/>
            <w:szCs w:val="28"/>
            <w:lang w:val="en-US"/>
          </w:rPr>
          <w:t>org</w:t>
        </w:r>
        <w:r>
          <w:rPr>
            <w:rFonts w:ascii="Times New Roman" w:eastAsia="Calibri" w:hAnsi="Times New Roman" w:cs="Times New Roman"/>
            <w:color w:val="000000"/>
            <w:sz w:val="28"/>
            <w:szCs w:val="28"/>
          </w:rPr>
          <w:t>/</w:t>
        </w:r>
      </w:hyperlink>
    </w:p>
    <w:p w:rsidR="001B5529" w:rsidRDefault="00F771DE">
      <w:pPr>
        <w:widowControl w:val="0"/>
        <w:numPr>
          <w:ilvl w:val="0"/>
          <w:numId w:val="3"/>
        </w:numPr>
        <w:shd w:val="clear" w:color="auto" w:fill="FFFFFF"/>
        <w:tabs>
          <w:tab w:val="left" w:pos="442"/>
        </w:tabs>
        <w:spacing w:after="0" w:line="240" w:lineRule="auto"/>
        <w:jc w:val="both"/>
        <w:rPr>
          <w:rFonts w:ascii="Times New Roman" w:eastAsia="Calibri" w:hAnsi="Times New Roman" w:cs="Times New Roman"/>
          <w:bCs/>
          <w:sz w:val="28"/>
          <w:szCs w:val="28"/>
          <w:lang w:eastAsia="ru-RU"/>
        </w:rPr>
      </w:pPr>
      <w:r>
        <w:rPr>
          <w:rFonts w:ascii="Times New Roman" w:eastAsia="Calibri" w:hAnsi="Times New Roman" w:cs="Times New Roman"/>
          <w:color w:val="000000"/>
          <w:sz w:val="28"/>
          <w:szCs w:val="28"/>
        </w:rPr>
        <w:t>Официальный сайт Международного валютного фонда / URL: https://www.imf.org</w:t>
      </w:r>
    </w:p>
    <w:p w:rsidR="001B5529" w:rsidRDefault="00F771DE">
      <w:pPr>
        <w:widowControl w:val="0"/>
        <w:numPr>
          <w:ilvl w:val="0"/>
          <w:numId w:val="3"/>
        </w:numPr>
        <w:shd w:val="clear" w:color="auto" w:fill="FFFFFF"/>
        <w:tabs>
          <w:tab w:val="left" w:pos="442"/>
        </w:tabs>
        <w:spacing w:after="0" w:line="240" w:lineRule="auto"/>
        <w:jc w:val="both"/>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color w:val="000000"/>
          <w:sz w:val="28"/>
          <w:szCs w:val="28"/>
          <w:lang w:eastAsia="ru-RU"/>
        </w:rPr>
        <w:t xml:space="preserve">Индекс цифровой зрелости банков SDI360°/ </w:t>
      </w:r>
      <w:r>
        <w:rPr>
          <w:rFonts w:ascii="Times New Roman" w:eastAsia="Times New Roman" w:hAnsi="Times New Roman" w:cs="Times New Roman"/>
          <w:color w:val="000000"/>
          <w:sz w:val="28"/>
          <w:szCs w:val="28"/>
          <w:lang w:val="en-US" w:eastAsia="ru-RU"/>
        </w:rPr>
        <w:t>URL</w:t>
      </w:r>
      <w:r>
        <w:rPr>
          <w:rFonts w:ascii="Times New Roman" w:eastAsia="Times New Roman" w:hAnsi="Times New Roman" w:cs="Times New Roman"/>
          <w:color w:val="000000"/>
          <w:sz w:val="28"/>
          <w:szCs w:val="28"/>
          <w:lang w:eastAsia="ru-RU"/>
        </w:rPr>
        <w:t xml:space="preserve">: </w:t>
      </w:r>
      <w:hyperlink r:id="rId29">
        <w:r>
          <w:rPr>
            <w:rFonts w:ascii="Times New Roman" w:eastAsia="Times New Roman" w:hAnsi="Times New Roman" w:cs="Times New Roman"/>
            <w:color w:val="000000"/>
            <w:sz w:val="28"/>
            <w:szCs w:val="28"/>
            <w:lang w:val="en-US" w:eastAsia="ru-RU"/>
          </w:rPr>
          <w:t>https</w:t>
        </w:r>
        <w:r>
          <w:rPr>
            <w:rFonts w:ascii="Times New Roman" w:eastAsia="Times New Roman" w:hAnsi="Times New Roman" w:cs="Times New Roman"/>
            <w:color w:val="000000"/>
            <w:sz w:val="28"/>
            <w:szCs w:val="28"/>
            <w:lang w:eastAsia="ru-RU"/>
          </w:rPr>
          <w:t>://</w:t>
        </w:r>
        <w:proofErr w:type="spellStart"/>
        <w:r>
          <w:rPr>
            <w:rFonts w:ascii="Times New Roman" w:eastAsia="Times New Roman" w:hAnsi="Times New Roman" w:cs="Times New Roman"/>
            <w:color w:val="000000"/>
            <w:sz w:val="28"/>
            <w:szCs w:val="28"/>
            <w:lang w:val="en-US" w:eastAsia="ru-RU"/>
          </w:rPr>
          <w:t>sdi</w:t>
        </w:r>
        <w:proofErr w:type="spellEnd"/>
        <w:r>
          <w:rPr>
            <w:rFonts w:ascii="Times New Roman" w:eastAsia="Times New Roman" w:hAnsi="Times New Roman" w:cs="Times New Roman"/>
            <w:color w:val="000000"/>
            <w:sz w:val="28"/>
            <w:szCs w:val="28"/>
            <w:lang w:eastAsia="ru-RU"/>
          </w:rPr>
          <w:t>360.</w:t>
        </w:r>
        <w:proofErr w:type="spellStart"/>
        <w:r>
          <w:rPr>
            <w:rFonts w:ascii="Times New Roman" w:eastAsia="Times New Roman" w:hAnsi="Times New Roman" w:cs="Times New Roman"/>
            <w:color w:val="000000"/>
            <w:sz w:val="28"/>
            <w:szCs w:val="28"/>
            <w:lang w:val="en-US" w:eastAsia="ru-RU"/>
          </w:rPr>
          <w:t>ru</w:t>
        </w:r>
        <w:proofErr w:type="spellEnd"/>
        <w:r>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val="en-US" w:eastAsia="ru-RU"/>
          </w:rPr>
          <w:t>banks</w:t>
        </w:r>
      </w:hyperlink>
    </w:p>
    <w:p w:rsidR="001B5529" w:rsidRDefault="001B5529">
      <w:pPr>
        <w:widowControl w:val="0"/>
        <w:shd w:val="clear" w:color="auto" w:fill="FFFFFF"/>
        <w:tabs>
          <w:tab w:val="left" w:pos="442"/>
        </w:tabs>
        <w:spacing w:after="0" w:line="240" w:lineRule="auto"/>
        <w:ind w:left="720"/>
        <w:jc w:val="both"/>
        <w:textAlignment w:val="baseline"/>
        <w:rPr>
          <w:rFonts w:ascii="Times New Roman" w:eastAsia="Times New Roman" w:hAnsi="Times New Roman" w:cs="Times New Roman"/>
          <w:sz w:val="28"/>
          <w:szCs w:val="28"/>
          <w:highlight w:val="white"/>
          <w:lang w:eastAsia="ru-RU"/>
        </w:rPr>
      </w:pPr>
    </w:p>
    <w:p w:rsidR="001B5529" w:rsidRDefault="00F771DE">
      <w:pPr>
        <w:pStyle w:val="1"/>
        <w:rPr>
          <w:rFonts w:eastAsia="Times New Roman"/>
          <w:lang w:eastAsia="ru-RU"/>
        </w:rPr>
      </w:pPr>
      <w:bookmarkStart w:id="19" w:name="_Toc149299221"/>
      <w:r>
        <w:rPr>
          <w:rFonts w:eastAsia="Times New Roman"/>
          <w:lang w:eastAsia="ru-RU"/>
        </w:rPr>
        <w:t>10. Методические указания для обучающихся по освоению дисциплины</w:t>
      </w:r>
      <w:bookmarkEnd w:id="19"/>
    </w:p>
    <w:p w:rsidR="001B5529" w:rsidRDefault="001B5529">
      <w:pPr>
        <w:rPr>
          <w:lang w:eastAsia="ru-RU"/>
        </w:rPr>
      </w:pPr>
    </w:p>
    <w:p w:rsidR="001B5529" w:rsidRDefault="00F771DE">
      <w:pPr>
        <w:spacing w:beforeAutospacing="1" w:afterAutospacing="1"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и методическими рекомендациями, разрабатываемыми департаментами и кафедрами. Промежуточная аттестация проводится в соответствии с приказом Финансового университета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Департаментом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  </w:t>
      </w:r>
    </w:p>
    <w:p w:rsidR="001B5529" w:rsidRDefault="00F771DE">
      <w:pPr>
        <w:pStyle w:val="1"/>
        <w:rPr>
          <w:rFonts w:eastAsia="Times New Roman"/>
          <w:lang w:eastAsia="ru-RU"/>
        </w:rPr>
      </w:pPr>
      <w:bookmarkStart w:id="20" w:name="_Toc149299222"/>
      <w:r>
        <w:rPr>
          <w:rFonts w:eastAsia="Times New Roman"/>
          <w:lang w:eastAsia="ru-RU"/>
        </w:rPr>
        <w:t xml:space="preserve">11. </w:t>
      </w:r>
      <w:bookmarkStart w:id="21" w:name="_Toc497233368"/>
      <w:r>
        <w:rPr>
          <w:rFonts w:eastAsia="Times New Roman"/>
          <w:lang w:eastAsia="ru-RU"/>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bookmarkEnd w:id="20"/>
      <w:r>
        <w:rPr>
          <w:rFonts w:eastAsia="Times New Roman"/>
          <w:lang w:eastAsia="ru-RU"/>
        </w:rPr>
        <w:t xml:space="preserve"> </w:t>
      </w:r>
      <w:bookmarkEnd w:id="21"/>
    </w:p>
    <w:p w:rsidR="001B5529" w:rsidRDefault="001B5529">
      <w:pPr>
        <w:keepNext/>
        <w:widowControl w:val="0"/>
        <w:suppressAutoHyphens/>
        <w:spacing w:after="0" w:line="240" w:lineRule="auto"/>
        <w:ind w:firstLine="709"/>
        <w:jc w:val="both"/>
        <w:outlineLvl w:val="0"/>
        <w:rPr>
          <w:rFonts w:ascii="Times New Roman" w:eastAsia="Calibri" w:hAnsi="Times New Roman" w:cs="Times New Roman"/>
          <w:b/>
          <w:bCs/>
          <w:kern w:val="2"/>
          <w:sz w:val="28"/>
          <w:szCs w:val="28"/>
        </w:rPr>
      </w:pPr>
    </w:p>
    <w:p w:rsidR="001B5529" w:rsidRDefault="00F771DE">
      <w:pPr>
        <w:ind w:firstLine="709"/>
        <w:jc w:val="both"/>
        <w:rPr>
          <w:rFonts w:ascii="Times New Roman" w:hAnsi="Times New Roman" w:cs="Times New Roman"/>
          <w:b/>
          <w:bCs/>
          <w:sz w:val="28"/>
          <w:szCs w:val="28"/>
        </w:rPr>
      </w:pPr>
      <w:bookmarkStart w:id="22" w:name="_Toc531614950"/>
      <w:bookmarkStart w:id="23" w:name="_Toc531686467"/>
      <w:r>
        <w:rPr>
          <w:rFonts w:ascii="Times New Roman" w:hAnsi="Times New Roman" w:cs="Times New Roman"/>
          <w:b/>
          <w:bCs/>
          <w:sz w:val="28"/>
          <w:szCs w:val="28"/>
        </w:rPr>
        <w:t>11. 1. Комплект лицензионного программного обеспечения:</w:t>
      </w:r>
      <w:bookmarkEnd w:id="22"/>
      <w:bookmarkEnd w:id="23"/>
    </w:p>
    <w:p w:rsidR="001B5529" w:rsidRDefault="001B5529">
      <w:pPr>
        <w:widowControl w:val="0"/>
        <w:suppressAutoHyphens/>
        <w:spacing w:after="0" w:line="240" w:lineRule="auto"/>
        <w:rPr>
          <w:rFonts w:ascii="Times New Roman" w:eastAsia="Times New Roman" w:hAnsi="Times New Roman" w:cs="Times New Roman"/>
          <w:sz w:val="20"/>
          <w:szCs w:val="20"/>
          <w:lang w:eastAsia="ru-RU"/>
        </w:rPr>
      </w:pPr>
      <w:bookmarkStart w:id="24" w:name="_Toc419286900"/>
      <w:bookmarkStart w:id="25" w:name="_Toc419302736"/>
      <w:bookmarkEnd w:id="24"/>
      <w:bookmarkEnd w:id="25"/>
    </w:p>
    <w:p w:rsidR="001B5529" w:rsidRDefault="00F771DE">
      <w:pPr>
        <w:widowControl w:val="0"/>
        <w:suppressAutoHyphens/>
        <w:spacing w:after="0" w:line="360" w:lineRule="auto"/>
        <w:ind w:firstLine="709"/>
        <w:jc w:val="both"/>
        <w:rPr>
          <w:rFonts w:ascii="Times New Roman" w:eastAsia="Times New Roman" w:hAnsi="Times New Roman" w:cs="Times New Roman"/>
          <w:sz w:val="28"/>
          <w:szCs w:val="28"/>
        </w:rPr>
      </w:pPr>
      <w:r>
        <w:rPr>
          <w:rFonts w:ascii="Times New Roman" w:eastAsia="Calibri" w:hAnsi="Times New Roman" w:cs="Times New Roman"/>
          <w:bCs/>
          <w:kern w:val="2"/>
          <w:sz w:val="28"/>
          <w:szCs w:val="28"/>
        </w:rPr>
        <w:t xml:space="preserve">1. </w:t>
      </w:r>
      <w:r>
        <w:rPr>
          <w:rFonts w:ascii="Times New Roman" w:eastAsia="Calibri" w:hAnsi="Times New Roman" w:cs="Times New Roman"/>
          <w:bCs/>
          <w:kern w:val="2"/>
          <w:sz w:val="28"/>
          <w:szCs w:val="28"/>
          <w:lang w:val="en-US"/>
        </w:rPr>
        <w:t>Windows</w:t>
      </w:r>
      <w:r>
        <w:rPr>
          <w:rFonts w:ascii="Times New Roman" w:eastAsia="Calibri" w:hAnsi="Times New Roman" w:cs="Times New Roman"/>
          <w:bCs/>
          <w:kern w:val="2"/>
          <w:sz w:val="28"/>
          <w:szCs w:val="28"/>
        </w:rPr>
        <w:t xml:space="preserve">, </w:t>
      </w:r>
      <w:r>
        <w:rPr>
          <w:rFonts w:ascii="Times New Roman" w:eastAsia="Calibri" w:hAnsi="Times New Roman" w:cs="Times New Roman"/>
          <w:bCs/>
          <w:kern w:val="2"/>
          <w:sz w:val="28"/>
          <w:szCs w:val="28"/>
          <w:lang w:val="en-US"/>
        </w:rPr>
        <w:t>Microsoft</w:t>
      </w:r>
      <w:r>
        <w:rPr>
          <w:rFonts w:ascii="Times New Roman" w:eastAsia="Calibri" w:hAnsi="Times New Roman" w:cs="Times New Roman"/>
          <w:bCs/>
          <w:kern w:val="2"/>
          <w:sz w:val="28"/>
          <w:szCs w:val="28"/>
        </w:rPr>
        <w:t xml:space="preserve"> </w:t>
      </w:r>
      <w:r>
        <w:rPr>
          <w:rFonts w:ascii="Times New Roman" w:eastAsia="Calibri" w:hAnsi="Times New Roman" w:cs="Times New Roman"/>
          <w:bCs/>
          <w:kern w:val="2"/>
          <w:sz w:val="28"/>
          <w:szCs w:val="28"/>
          <w:lang w:val="en-US"/>
        </w:rPr>
        <w:t>Office</w:t>
      </w:r>
      <w:r>
        <w:rPr>
          <w:rFonts w:ascii="Times New Roman" w:eastAsia="Calibri" w:hAnsi="Times New Roman" w:cs="Times New Roman"/>
          <w:bCs/>
          <w:kern w:val="2"/>
          <w:sz w:val="28"/>
          <w:szCs w:val="28"/>
        </w:rPr>
        <w:t>,</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en-US"/>
        </w:rPr>
        <w:t>Excel</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en-US"/>
        </w:rPr>
        <w:t>PowerPoint</w:t>
      </w:r>
      <w:r>
        <w:rPr>
          <w:rFonts w:ascii="Times New Roman" w:eastAsia="Times New Roman" w:hAnsi="Times New Roman" w:cs="Times New Roman"/>
          <w:sz w:val="28"/>
          <w:szCs w:val="28"/>
        </w:rPr>
        <w:t>.</w:t>
      </w:r>
    </w:p>
    <w:p w:rsidR="001B5529" w:rsidRDefault="00F771DE">
      <w:pPr>
        <w:widowControl w:val="0"/>
        <w:suppressAutoHyphens/>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Антивирус </w:t>
      </w:r>
      <w:r>
        <w:rPr>
          <w:rFonts w:ascii="Times New Roman" w:eastAsia="Times New Roman" w:hAnsi="Times New Roman" w:cs="Times New Roman"/>
          <w:sz w:val="28"/>
          <w:szCs w:val="28"/>
          <w:lang w:val="en-US"/>
        </w:rPr>
        <w:t>Kaspersky</w:t>
      </w:r>
    </w:p>
    <w:p w:rsidR="001B5529" w:rsidRDefault="00F771DE">
      <w:pPr>
        <w:ind w:firstLine="709"/>
        <w:jc w:val="both"/>
        <w:rPr>
          <w:rFonts w:ascii="Times New Roman" w:hAnsi="Times New Roman" w:cs="Times New Roman"/>
          <w:b/>
          <w:bCs/>
          <w:sz w:val="28"/>
          <w:szCs w:val="28"/>
        </w:rPr>
      </w:pPr>
      <w:bookmarkStart w:id="26" w:name="_Toc531614953"/>
      <w:bookmarkStart w:id="27" w:name="_Toc531686470"/>
      <w:r>
        <w:rPr>
          <w:rFonts w:ascii="Times New Roman" w:hAnsi="Times New Roman" w:cs="Times New Roman"/>
          <w:b/>
          <w:bCs/>
          <w:sz w:val="28"/>
          <w:szCs w:val="28"/>
        </w:rPr>
        <w:t>11.2. Современные профессиональные базы данных и информационные справочные системы</w:t>
      </w:r>
      <w:bookmarkEnd w:id="26"/>
      <w:bookmarkEnd w:id="27"/>
    </w:p>
    <w:p w:rsidR="001B5529" w:rsidRDefault="00F771DE">
      <w:pPr>
        <w:widowControl w:val="0"/>
        <w:shd w:val="clear" w:color="auto" w:fill="FFFFFF"/>
        <w:tabs>
          <w:tab w:val="left" w:pos="442"/>
        </w:tabs>
        <w:suppressAutoHyphens/>
        <w:spacing w:after="0" w:line="360" w:lineRule="auto"/>
        <w:ind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t>1. Информационно-правовая система «Гарант»</w:t>
      </w:r>
    </w:p>
    <w:p w:rsidR="001B5529" w:rsidRDefault="00F771DE">
      <w:pPr>
        <w:widowControl w:val="0"/>
        <w:shd w:val="clear" w:color="auto" w:fill="FFFFFF"/>
        <w:tabs>
          <w:tab w:val="left" w:pos="442"/>
        </w:tabs>
        <w:suppressAutoHyphens/>
        <w:spacing w:after="0" w:line="360" w:lineRule="auto"/>
        <w:ind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t>2. Информационно-правовая система «Консультант Плюс»</w:t>
      </w:r>
    </w:p>
    <w:p w:rsidR="001B5529" w:rsidRDefault="00F771DE">
      <w:pPr>
        <w:widowControl w:val="0"/>
        <w:shd w:val="clear" w:color="auto" w:fill="FFFFFF"/>
        <w:tabs>
          <w:tab w:val="left" w:pos="442"/>
        </w:tabs>
        <w:suppressAutoHyphens/>
        <w:spacing w:after="0" w:line="360" w:lineRule="auto"/>
        <w:ind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3. </w:t>
      </w:r>
      <w:r>
        <w:rPr>
          <w:rFonts w:ascii="Times New Roman" w:eastAsia="Times New Roman" w:hAnsi="Times New Roman" w:cs="Times New Roman"/>
          <w:sz w:val="28"/>
          <w:szCs w:val="28"/>
        </w:rPr>
        <w:t>СПАРК-Интерфакс</w:t>
      </w:r>
    </w:p>
    <w:p w:rsidR="001B5529" w:rsidRDefault="00F771DE">
      <w:pPr>
        <w:widowControl w:val="0"/>
        <w:shd w:val="clear" w:color="auto" w:fill="FFFFFF"/>
        <w:tabs>
          <w:tab w:val="left" w:pos="442"/>
        </w:tabs>
        <w:suppressAutoHyphens/>
        <w:spacing w:after="0" w:line="240" w:lineRule="auto"/>
        <w:ind w:firstLine="709"/>
        <w:jc w:val="both"/>
        <w:rPr>
          <w:rFonts w:ascii="Times New Roman" w:eastAsia="Calibri" w:hAnsi="Times New Roman" w:cs="Times New Roman"/>
          <w:b/>
          <w:bCs/>
          <w:sz w:val="28"/>
          <w:szCs w:val="28"/>
        </w:rPr>
      </w:pPr>
      <w:bookmarkStart w:id="28" w:name="_Toc497233369"/>
      <w:r>
        <w:rPr>
          <w:rFonts w:ascii="Times New Roman" w:eastAsia="Calibri" w:hAnsi="Times New Roman" w:cs="Times New Roman"/>
          <w:b/>
          <w:bCs/>
          <w:sz w:val="28"/>
          <w:szCs w:val="28"/>
        </w:rPr>
        <w:t>11.3. Сертифицированные программные и аппаратные средства защиты информации</w:t>
      </w:r>
    </w:p>
    <w:p w:rsidR="001B5529" w:rsidRDefault="00F771DE">
      <w:pPr>
        <w:widowControl w:val="0"/>
        <w:suppressAutoHyphens/>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Не используются</w:t>
      </w:r>
    </w:p>
    <w:p w:rsidR="001B5529" w:rsidRDefault="00F771DE">
      <w:pPr>
        <w:pStyle w:val="1"/>
        <w:rPr>
          <w:rFonts w:eastAsia="Times New Roman"/>
          <w:lang w:eastAsia="ru-RU"/>
        </w:rPr>
      </w:pPr>
      <w:bookmarkStart w:id="29" w:name="_Toc149299223"/>
      <w:r>
        <w:rPr>
          <w:rFonts w:eastAsia="Times New Roman"/>
          <w:lang w:eastAsia="ru-RU"/>
        </w:rPr>
        <w:t>12. Описание материально-технической базы, необходимой для осуществления образовательного процесса по дисциплине</w:t>
      </w:r>
      <w:bookmarkEnd w:id="29"/>
      <w:r>
        <w:rPr>
          <w:rFonts w:eastAsia="Times New Roman"/>
          <w:lang w:eastAsia="ru-RU"/>
        </w:rPr>
        <w:t xml:space="preserve"> </w:t>
      </w:r>
      <w:bookmarkEnd w:id="28"/>
    </w:p>
    <w:p w:rsidR="001B5529" w:rsidRDefault="001B5529">
      <w:pPr>
        <w:keepNext/>
        <w:keepLines/>
        <w:widowControl w:val="0"/>
        <w:spacing w:before="240" w:after="0" w:line="240" w:lineRule="auto"/>
        <w:jc w:val="both"/>
        <w:outlineLvl w:val="0"/>
        <w:rPr>
          <w:rFonts w:ascii="Times New Roman" w:eastAsia="Times New Roman" w:hAnsi="Times New Roman" w:cs="Times New Roman"/>
          <w:b/>
          <w:bCs/>
          <w:sz w:val="28"/>
          <w:szCs w:val="28"/>
          <w:lang w:eastAsia="ru-RU"/>
        </w:rPr>
      </w:pPr>
    </w:p>
    <w:p w:rsidR="001B5529" w:rsidRDefault="00F771DE">
      <w:pPr>
        <w:widowControl w:val="0"/>
        <w:suppressAutoHyphens/>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Учебно-лабораторное оборудование: персональный компьютер, проектор и иное мультимедийное оборудование учебных аудиторий</w:t>
      </w:r>
    </w:p>
    <w:p w:rsidR="001B5529" w:rsidRDefault="00F771DE">
      <w:pPr>
        <w:widowControl w:val="0"/>
        <w:suppressAutoHyphens/>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Программные, технические и электронные средства обучения и контроля знаний студентов обучающихся,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p w:rsidR="001B5529" w:rsidRDefault="001B5529">
      <w:pPr>
        <w:keepNext/>
        <w:keepLines/>
        <w:widowControl w:val="0"/>
        <w:spacing w:after="0" w:line="240" w:lineRule="auto"/>
        <w:ind w:left="-567" w:firstLine="567"/>
        <w:jc w:val="right"/>
        <w:outlineLvl w:val="0"/>
        <w:rPr>
          <w:rFonts w:ascii="Times New Roman" w:eastAsia="Times New Roman" w:hAnsi="Times New Roman" w:cs="Times New Roman"/>
          <w:b/>
          <w:bCs/>
          <w:color w:val="000000"/>
          <w:sz w:val="28"/>
          <w:szCs w:val="28"/>
          <w:lang w:eastAsia="ru-RU"/>
        </w:rPr>
      </w:pPr>
    </w:p>
    <w:p w:rsidR="001B5529" w:rsidRDefault="001B5529">
      <w:pPr>
        <w:keepNext/>
        <w:keepLines/>
        <w:widowControl w:val="0"/>
        <w:spacing w:after="0" w:line="240" w:lineRule="auto"/>
        <w:outlineLvl w:val="0"/>
        <w:rPr>
          <w:rFonts w:ascii="Times New Roman" w:eastAsia="Times New Roman" w:hAnsi="Times New Roman" w:cs="Times New Roman"/>
          <w:b/>
          <w:bCs/>
          <w:color w:val="000000"/>
          <w:sz w:val="28"/>
          <w:szCs w:val="28"/>
          <w:lang w:eastAsia="ru-RU"/>
        </w:rPr>
      </w:pPr>
    </w:p>
    <w:p w:rsidR="001B5529" w:rsidRDefault="001B5529">
      <w:pPr>
        <w:widowControl w:val="0"/>
        <w:suppressAutoHyphens/>
        <w:spacing w:after="0" w:line="240" w:lineRule="auto"/>
        <w:rPr>
          <w:rFonts w:ascii="Times New Roman" w:eastAsia="Times New Roman" w:hAnsi="Times New Roman" w:cs="Times New Roman"/>
          <w:sz w:val="20"/>
          <w:szCs w:val="20"/>
          <w:lang w:eastAsia="ru-RU"/>
        </w:rPr>
      </w:pPr>
    </w:p>
    <w:p w:rsidR="001B5529" w:rsidRDefault="001B5529">
      <w:pPr>
        <w:widowControl w:val="0"/>
        <w:suppressAutoHyphens/>
        <w:spacing w:after="0" w:line="240" w:lineRule="auto"/>
        <w:rPr>
          <w:rFonts w:ascii="Times New Roman" w:eastAsia="Times New Roman" w:hAnsi="Times New Roman" w:cs="Times New Roman"/>
          <w:sz w:val="20"/>
          <w:szCs w:val="20"/>
          <w:lang w:eastAsia="ru-RU"/>
        </w:rPr>
      </w:pPr>
    </w:p>
    <w:p w:rsidR="001B5529" w:rsidRDefault="001B5529">
      <w:pPr>
        <w:pStyle w:val="Default"/>
        <w:spacing w:line="360" w:lineRule="auto"/>
        <w:ind w:firstLine="709"/>
        <w:jc w:val="both"/>
        <w:rPr>
          <w:rFonts w:ascii="TimesNewRoman" w:hAnsi="TimesNewRoman" w:cs="TimesNewRoman"/>
          <w:b/>
          <w:sz w:val="28"/>
          <w:szCs w:val="28"/>
        </w:rPr>
      </w:pPr>
    </w:p>
    <w:p w:rsidR="001B5529" w:rsidRDefault="001B5529">
      <w:pPr>
        <w:pStyle w:val="Default"/>
        <w:spacing w:line="360" w:lineRule="auto"/>
        <w:ind w:firstLine="709"/>
        <w:jc w:val="both"/>
        <w:rPr>
          <w:rFonts w:ascii="TimesNewRoman" w:hAnsi="TimesNewRoman" w:cs="TimesNewRoman"/>
          <w:b/>
          <w:sz w:val="28"/>
          <w:szCs w:val="28"/>
        </w:rPr>
      </w:pPr>
    </w:p>
    <w:sectPr w:rsidR="001B5529">
      <w:footerReference w:type="default" r:id="rId30"/>
      <w:pgSz w:w="11906" w:h="16838"/>
      <w:pgMar w:top="1250" w:right="850" w:bottom="1134" w:left="1701" w:header="0" w:footer="708"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A6397" w:rsidRDefault="00CA6397">
      <w:pPr>
        <w:spacing w:after="0" w:line="240" w:lineRule="auto"/>
      </w:pPr>
      <w:r>
        <w:separator/>
      </w:r>
    </w:p>
  </w:endnote>
  <w:endnote w:type="continuationSeparator" w:id="0">
    <w:p w:rsidR="00CA6397" w:rsidRDefault="00CA63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0">
    <w:panose1 w:val="00000000000000000000"/>
    <w:charset w:val="00"/>
    <w:family w:val="roman"/>
    <w:notTrueType/>
    <w:pitch w:val="default"/>
  </w:font>
  <w:font w:name="Lucida Grande CY">
    <w:charset w:val="01"/>
    <w:family w:val="roman"/>
    <w:pitch w:val="default"/>
  </w:font>
  <w:font w:name="Consolas">
    <w:panose1 w:val="020B0609020204030204"/>
    <w:charset w:val="CC"/>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PT Astra Serif">
    <w:charset w:val="01"/>
    <w:family w:val="roman"/>
    <w:pitch w:val="default"/>
  </w:font>
  <w:font w:name="Tahoma">
    <w:panose1 w:val="020B0604030504040204"/>
    <w:charset w:val="CC"/>
    <w:family w:val="swiss"/>
    <w:pitch w:val="variable"/>
    <w:sig w:usb0="E1002EFF" w:usb1="C000605B" w:usb2="00000029" w:usb3="00000000" w:csb0="000101FF" w:csb1="00000000"/>
  </w:font>
  <w:font w:name="Noto Sans Devanagari">
    <w:panose1 w:val="00000000000000000000"/>
    <w:charset w:val="00"/>
    <w:family w:val="roman"/>
    <w:notTrueType/>
    <w:pitch w:val="default"/>
  </w:font>
  <w:font w:name="Liberation Serif">
    <w:altName w:val="Times New Roman"/>
    <w:charset w:val="01"/>
    <w:family w:val="roman"/>
    <w:pitch w:val="variable"/>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1"/>
    <w:family w:val="roman"/>
    <w:pitch w:val="default"/>
  </w:font>
  <w:font w:name="TimesNewRoman,Bold">
    <w:altName w:val="Times New Roman"/>
    <w:panose1 w:val="00000000000000000000"/>
    <w:charset w:val="00"/>
    <w:family w:val="roman"/>
    <w:notTrueType/>
    <w:pitch w:val="default"/>
  </w:font>
  <w:font w:name="TimesNewRoman">
    <w:altName w:val="Times New Roman"/>
    <w:charset w:val="01"/>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47080405"/>
      <w:docPartObj>
        <w:docPartGallery w:val="Page Numbers (Bottom of Page)"/>
        <w:docPartUnique/>
      </w:docPartObj>
    </w:sdtPr>
    <w:sdtContent>
      <w:p w:rsidR="001B5529" w:rsidRDefault="00F771DE">
        <w:pPr>
          <w:pStyle w:val="afe"/>
          <w:jc w:val="center"/>
        </w:pPr>
        <w:r>
          <w:fldChar w:fldCharType="begin"/>
        </w:r>
        <w:r>
          <w:instrText>PAGE</w:instrText>
        </w:r>
        <w:r>
          <w:fldChar w:fldCharType="separate"/>
        </w:r>
        <w:r>
          <w:t>21</w:t>
        </w:r>
        <w:r>
          <w:fldChar w:fldCharType="end"/>
        </w:r>
      </w:p>
      <w:p w:rsidR="001B5529" w:rsidRDefault="006D7602">
        <w:pPr>
          <w:pStyle w:val="afe"/>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70869562"/>
      <w:docPartObj>
        <w:docPartGallery w:val="Page Numbers (Bottom of Page)"/>
        <w:docPartUnique/>
      </w:docPartObj>
    </w:sdtPr>
    <w:sdtContent>
      <w:p w:rsidR="001B5529" w:rsidRDefault="00F771DE">
        <w:pPr>
          <w:pStyle w:val="afe"/>
          <w:jc w:val="center"/>
        </w:pPr>
        <w:r>
          <w:fldChar w:fldCharType="begin"/>
        </w:r>
        <w:r>
          <w:instrText>PAGE</w:instrText>
        </w:r>
        <w:r>
          <w:fldChar w:fldCharType="separate"/>
        </w:r>
        <w:r>
          <w:t>28</w:t>
        </w:r>
        <w:r>
          <w:fldChar w:fldCharType="end"/>
        </w:r>
      </w:p>
      <w:p w:rsidR="001B5529" w:rsidRDefault="006D7602">
        <w:pPr>
          <w:pStyle w:val="afe"/>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5529" w:rsidRDefault="001B5529"/>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47844435"/>
      <w:docPartObj>
        <w:docPartGallery w:val="Page Numbers (Bottom of Page)"/>
        <w:docPartUnique/>
      </w:docPartObj>
    </w:sdtPr>
    <w:sdtContent>
      <w:p w:rsidR="001B5529" w:rsidRDefault="00F771DE">
        <w:pPr>
          <w:pStyle w:val="afe"/>
          <w:jc w:val="center"/>
        </w:pPr>
        <w:r>
          <w:fldChar w:fldCharType="begin"/>
        </w:r>
        <w:r>
          <w:instrText>PAGE</w:instrText>
        </w:r>
        <w:r>
          <w:fldChar w:fldCharType="separate"/>
        </w:r>
        <w:r>
          <w:t>37</w:t>
        </w:r>
        <w:r>
          <w:fldChar w:fldCharType="end"/>
        </w:r>
      </w:p>
      <w:p w:rsidR="001B5529" w:rsidRDefault="006D7602">
        <w:pPr>
          <w:pStyle w:val="afe"/>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A6397" w:rsidRDefault="00CA6397">
      <w:pPr>
        <w:spacing w:after="0" w:line="240" w:lineRule="auto"/>
      </w:pPr>
      <w:r>
        <w:separator/>
      </w:r>
    </w:p>
  </w:footnote>
  <w:footnote w:type="continuationSeparator" w:id="0">
    <w:p w:rsidR="00CA6397" w:rsidRDefault="00CA639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9A7995"/>
    <w:multiLevelType w:val="multilevel"/>
    <w:tmpl w:val="231432AA"/>
    <w:lvl w:ilvl="0">
      <w:start w:val="1"/>
      <w:numFmt w:val="decimal"/>
      <w:lvlText w:val="%1."/>
      <w:lvlJc w:val="left"/>
      <w:pPr>
        <w:tabs>
          <w:tab w:val="num" w:pos="0"/>
        </w:tabs>
        <w:ind w:left="644" w:hanging="360"/>
      </w:p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1" w15:restartNumberingAfterBreak="0">
    <w:nsid w:val="3C984FBD"/>
    <w:multiLevelType w:val="multilevel"/>
    <w:tmpl w:val="BCB2AC5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4ADE7525"/>
    <w:multiLevelType w:val="multilevel"/>
    <w:tmpl w:val="E132C4E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5C9A3C26"/>
    <w:multiLevelType w:val="multilevel"/>
    <w:tmpl w:val="569C357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60126B0D"/>
    <w:multiLevelType w:val="multilevel"/>
    <w:tmpl w:val="1A64EEBE"/>
    <w:lvl w:ilvl="0">
      <w:start w:val="1"/>
      <w:numFmt w:val="decimal"/>
      <w:lvlText w:val="%1."/>
      <w:lvlJc w:val="left"/>
      <w:pPr>
        <w:tabs>
          <w:tab w:val="num" w:pos="0"/>
        </w:tabs>
        <w:ind w:left="360" w:hanging="360"/>
      </w:pPr>
      <w:rPr>
        <w:b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66DD076E"/>
    <w:multiLevelType w:val="multilevel"/>
    <w:tmpl w:val="81EA5154"/>
    <w:lvl w:ilvl="0">
      <w:start w:val="1"/>
      <w:numFmt w:val="decimal"/>
      <w:lvlText w:val="%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7C3F6180"/>
    <w:multiLevelType w:val="multilevel"/>
    <w:tmpl w:val="4A840950"/>
    <w:lvl w:ilvl="0">
      <w:start w:val="1"/>
      <w:numFmt w:val="decimal"/>
      <w:lvlText w:val="%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1"/>
  </w:num>
  <w:num w:numId="2">
    <w:abstractNumId w:val="4"/>
  </w:num>
  <w:num w:numId="3">
    <w:abstractNumId w:val="3"/>
  </w:num>
  <w:num w:numId="4">
    <w:abstractNumId w:val="5"/>
  </w:num>
  <w:num w:numId="5">
    <w:abstractNumId w:val="0"/>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529"/>
    <w:rsid w:val="00082A7F"/>
    <w:rsid w:val="001B5529"/>
    <w:rsid w:val="001C2936"/>
    <w:rsid w:val="00556FB5"/>
    <w:rsid w:val="006D7602"/>
    <w:rsid w:val="007C018E"/>
    <w:rsid w:val="00BB47E6"/>
    <w:rsid w:val="00CA6397"/>
    <w:rsid w:val="00D979ED"/>
    <w:rsid w:val="00F53A85"/>
    <w:rsid w:val="00F771DE"/>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BE40D6"/>
  <w15:docId w15:val="{91A39838-2BC6-4518-A41C-7AF8001F4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uppressAutoHyphens w:val="0"/>
      <w:spacing w:after="160" w:line="259" w:lineRule="auto"/>
    </w:pPr>
  </w:style>
  <w:style w:type="paragraph" w:styleId="1">
    <w:name w:val="heading 1"/>
    <w:basedOn w:val="a"/>
    <w:next w:val="a"/>
    <w:link w:val="10"/>
    <w:autoRedefine/>
    <w:uiPriority w:val="9"/>
    <w:qFormat/>
    <w:rsid w:val="00E4562B"/>
    <w:pPr>
      <w:keepNext/>
      <w:keepLines/>
      <w:spacing w:before="240" w:after="0"/>
      <w:jc w:val="both"/>
      <w:outlineLvl w:val="0"/>
    </w:pPr>
    <w:rPr>
      <w:rFonts w:ascii="Times New Roman" w:eastAsiaTheme="majorEastAsia" w:hAnsi="Times New Roman" w:cstheme="majorBidi"/>
      <w:b/>
      <w:sz w:val="28"/>
      <w:szCs w:val="32"/>
    </w:rPr>
  </w:style>
  <w:style w:type="paragraph" w:styleId="2">
    <w:name w:val="heading 2"/>
    <w:basedOn w:val="a"/>
    <w:next w:val="a"/>
    <w:link w:val="20"/>
    <w:autoRedefine/>
    <w:uiPriority w:val="9"/>
    <w:unhideWhenUsed/>
    <w:qFormat/>
    <w:rsid w:val="00335014"/>
    <w:pPr>
      <w:keepNext/>
      <w:keepLines/>
      <w:spacing w:before="40" w:after="0"/>
      <w:ind w:firstLine="709"/>
      <w:jc w:val="both"/>
      <w:outlineLvl w:val="1"/>
    </w:pPr>
    <w:rPr>
      <w:rFonts w:ascii="Times New Roman" w:eastAsia="Times New Roman" w:hAnsi="Times New Roman" w:cstheme="majorBidi"/>
      <w:b/>
      <w:sz w:val="28"/>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а Знак"/>
    <w:uiPriority w:val="34"/>
    <w:qFormat/>
    <w:rsid w:val="0008528D"/>
    <w:rPr>
      <w:rFonts w:ascii="Times New Roman" w:eastAsia="Times New Roman" w:hAnsi="Times New Roman" w:cs="Times New Roman"/>
      <w:sz w:val="20"/>
      <w:szCs w:val="20"/>
      <w:lang w:eastAsia="ru-RU"/>
    </w:rPr>
  </w:style>
  <w:style w:type="character" w:customStyle="1" w:styleId="-">
    <w:name w:val="Интернет-ссылка"/>
    <w:basedOn w:val="a0"/>
    <w:uiPriority w:val="99"/>
    <w:unhideWhenUsed/>
    <w:rsid w:val="00C12249"/>
    <w:rPr>
      <w:color w:val="0563C1" w:themeColor="hyperlink"/>
      <w:u w:val="single"/>
    </w:rPr>
  </w:style>
  <w:style w:type="character" w:customStyle="1" w:styleId="10">
    <w:name w:val="Заголовок 1 Знак"/>
    <w:basedOn w:val="a0"/>
    <w:link w:val="1"/>
    <w:uiPriority w:val="9"/>
    <w:qFormat/>
    <w:rsid w:val="00E4562B"/>
    <w:rPr>
      <w:rFonts w:ascii="Times New Roman" w:eastAsiaTheme="majorEastAsia" w:hAnsi="Times New Roman" w:cstheme="majorBidi"/>
      <w:b/>
      <w:sz w:val="28"/>
      <w:szCs w:val="32"/>
    </w:rPr>
  </w:style>
  <w:style w:type="character" w:customStyle="1" w:styleId="20">
    <w:name w:val="Заголовок 2 Знак"/>
    <w:basedOn w:val="a0"/>
    <w:link w:val="2"/>
    <w:uiPriority w:val="9"/>
    <w:qFormat/>
    <w:rsid w:val="00335014"/>
    <w:rPr>
      <w:rFonts w:ascii="Times New Roman" w:eastAsia="Times New Roman" w:hAnsi="Times New Roman" w:cstheme="majorBidi"/>
      <w:b/>
      <w:sz w:val="28"/>
      <w:szCs w:val="26"/>
      <w:lang w:eastAsia="ru-RU"/>
    </w:rPr>
  </w:style>
  <w:style w:type="character" w:customStyle="1" w:styleId="a4">
    <w:name w:val="Текст выноски Знак"/>
    <w:basedOn w:val="a0"/>
    <w:uiPriority w:val="99"/>
    <w:semiHidden/>
    <w:qFormat/>
    <w:rsid w:val="00021FB4"/>
    <w:rPr>
      <w:rFonts w:ascii="Segoe UI" w:hAnsi="Segoe UI" w:cs="Segoe UI"/>
      <w:sz w:val="18"/>
      <w:szCs w:val="18"/>
    </w:rPr>
  </w:style>
  <w:style w:type="character" w:customStyle="1" w:styleId="11">
    <w:name w:val="Неразрешенное упоминание1"/>
    <w:basedOn w:val="a0"/>
    <w:uiPriority w:val="99"/>
    <w:semiHidden/>
    <w:unhideWhenUsed/>
    <w:qFormat/>
    <w:rsid w:val="00021FB4"/>
    <w:rPr>
      <w:color w:val="605E5C"/>
      <w:shd w:val="clear" w:color="auto" w:fill="E1DFDD"/>
    </w:rPr>
  </w:style>
  <w:style w:type="character" w:customStyle="1" w:styleId="a5">
    <w:name w:val="Верхний колонтитул Знак"/>
    <w:basedOn w:val="a0"/>
    <w:uiPriority w:val="99"/>
    <w:qFormat/>
    <w:rsid w:val="00854E16"/>
  </w:style>
  <w:style w:type="character" w:customStyle="1" w:styleId="a6">
    <w:name w:val="Нижний колонтитул Знак"/>
    <w:basedOn w:val="a0"/>
    <w:uiPriority w:val="99"/>
    <w:qFormat/>
    <w:rsid w:val="00854E16"/>
  </w:style>
  <w:style w:type="character" w:customStyle="1" w:styleId="a7">
    <w:name w:val="Ссылка указателя"/>
    <w:qFormat/>
  </w:style>
  <w:style w:type="character" w:customStyle="1" w:styleId="FontStyle15">
    <w:name w:val="Font Style15"/>
    <w:qFormat/>
    <w:rPr>
      <w:rFonts w:ascii="Times New Roman" w:eastAsia="Times New Roman" w:hAnsi="Times New Roman"/>
      <w:b/>
      <w:bCs/>
      <w:color w:val="000000"/>
      <w:sz w:val="28"/>
      <w:szCs w:val="28"/>
    </w:rPr>
  </w:style>
  <w:style w:type="character" w:customStyle="1" w:styleId="FontStyle13">
    <w:name w:val="Font Style13"/>
    <w:qFormat/>
    <w:rPr>
      <w:rFonts w:ascii="Times New Roman" w:eastAsia="Times New Roman" w:hAnsi="Times New Roman"/>
      <w:color w:val="000000"/>
    </w:rPr>
  </w:style>
  <w:style w:type="character" w:customStyle="1" w:styleId="FontStyle12">
    <w:name w:val="Font Style12"/>
    <w:qFormat/>
    <w:rPr>
      <w:rFonts w:ascii="Times New Roman" w:eastAsia="Times New Roman" w:hAnsi="Times New Roman"/>
      <w:b/>
      <w:bCs/>
      <w:color w:val="000000"/>
    </w:rPr>
  </w:style>
  <w:style w:type="character" w:customStyle="1" w:styleId="FontStyle11">
    <w:name w:val="Font Style11"/>
    <w:qFormat/>
    <w:rPr>
      <w:rFonts w:ascii="Times New Roman" w:eastAsia="Times New Roman" w:hAnsi="Times New Roman"/>
      <w:color w:val="000000"/>
    </w:rPr>
  </w:style>
  <w:style w:type="character" w:customStyle="1" w:styleId="21">
    <w:name w:val="Текст сноски Знак2"/>
    <w:qFormat/>
    <w:rPr>
      <w:rFonts w:ascii="Times New Roman" w:eastAsia="Times New Roman" w:hAnsi="Times New Roman"/>
      <w:sz w:val="20"/>
      <w:szCs w:val="20"/>
      <w:lang w:eastAsia="ru-RU"/>
    </w:rPr>
  </w:style>
  <w:style w:type="character" w:customStyle="1" w:styleId="FootnoteCharacters">
    <w:name w:val="Footnote Characters"/>
    <w:qFormat/>
    <w:rPr>
      <w:vertAlign w:val="superscript"/>
    </w:rPr>
  </w:style>
  <w:style w:type="character" w:customStyle="1" w:styleId="210pt">
    <w:name w:val="Основной текст (2) + 10 pt"/>
    <w:qFormat/>
    <w:rPr>
      <w:rFonts w:ascii="Times New Roman" w:eastAsia="Times New Roman" w:hAnsi="Times New Roman"/>
      <w:b/>
      <w:bCs/>
      <w:color w:val="000000"/>
      <w:spacing w:val="0"/>
      <w:w w:val="100"/>
      <w:sz w:val="20"/>
      <w:szCs w:val="20"/>
      <w:u w:val="none"/>
      <w:shd w:val="clear" w:color="auto" w:fill="FFFFFF"/>
    </w:rPr>
  </w:style>
  <w:style w:type="character" w:customStyle="1" w:styleId="b-articleintro">
    <w:name w:val="b-article__intro"/>
    <w:qFormat/>
  </w:style>
  <w:style w:type="character" w:customStyle="1" w:styleId="a8">
    <w:name w:val="Ссылка"/>
    <w:qFormat/>
    <w:rPr>
      <w:color w:val="0000FF"/>
      <w:u w:val="single"/>
    </w:rPr>
  </w:style>
  <w:style w:type="character" w:customStyle="1" w:styleId="blk">
    <w:name w:val="blk"/>
    <w:qFormat/>
  </w:style>
  <w:style w:type="character" w:customStyle="1" w:styleId="22">
    <w:name w:val="Основной текст (2)_"/>
    <w:qFormat/>
    <w:rPr>
      <w:rFonts w:ascii="Times New Roman" w:eastAsia="Times New Roman" w:hAnsi="Times New Roman"/>
      <w:sz w:val="28"/>
      <w:szCs w:val="28"/>
      <w:shd w:val="clear" w:color="auto" w:fill="FFFFFF"/>
    </w:rPr>
  </w:style>
  <w:style w:type="character" w:customStyle="1" w:styleId="apple-converted-space">
    <w:name w:val="apple-converted-space"/>
    <w:qFormat/>
  </w:style>
  <w:style w:type="character" w:customStyle="1" w:styleId="Hyperlink1">
    <w:name w:val="Hyperlink.1"/>
    <w:qFormat/>
    <w:rPr>
      <w:color w:val="0000FF"/>
      <w:sz w:val="28"/>
      <w:u w:val="single"/>
    </w:rPr>
  </w:style>
  <w:style w:type="character" w:customStyle="1" w:styleId="Hyperlink0">
    <w:name w:val="Hyperlink.0"/>
    <w:qFormat/>
    <w:rPr>
      <w:color w:val="0000FF"/>
      <w:sz w:val="28"/>
      <w:u w:val="single"/>
      <w:lang w:val="en-US"/>
    </w:rPr>
  </w:style>
  <w:style w:type="character" w:customStyle="1" w:styleId="5">
    <w:name w:val="Знак Знак5"/>
    <w:qFormat/>
    <w:rPr>
      <w:rFonts w:ascii="Calibri Light" w:eastAsia="Calibri Light" w:hAnsi="Calibri Light"/>
      <w:b/>
      <w:bCs/>
      <w:color w:val="2E74B5"/>
      <w:sz w:val="28"/>
      <w:szCs w:val="28"/>
      <w:lang w:val="ru-RU" w:eastAsia="ar-SA"/>
    </w:rPr>
  </w:style>
  <w:style w:type="character" w:customStyle="1" w:styleId="hlnormal">
    <w:name w:val="hlnormal"/>
    <w:qFormat/>
  </w:style>
  <w:style w:type="character" w:customStyle="1" w:styleId="a9">
    <w:name w:val="Основной текст + Курсив"/>
    <w:qFormat/>
    <w:rPr>
      <w:rFonts w:ascii="Times New Roman" w:eastAsia="Times New Roman" w:hAnsi="Times New Roman"/>
      <w:i/>
      <w:iCs/>
      <w:sz w:val="25"/>
      <w:szCs w:val="25"/>
      <w:shd w:val="clear" w:color="auto" w:fill="FFFFFF"/>
    </w:rPr>
  </w:style>
  <w:style w:type="character" w:customStyle="1" w:styleId="apple-style-span">
    <w:name w:val="apple-style-span"/>
    <w:qFormat/>
  </w:style>
  <w:style w:type="character" w:customStyle="1" w:styleId="4">
    <w:name w:val="Текст сноски Знак4"/>
    <w:qFormat/>
    <w:rPr>
      <w:rFonts w:ascii="Calibri Light" w:eastAsia="0" w:hAnsi="Calibri Light"/>
      <w:b/>
      <w:bCs/>
      <w:color w:val="4472C4"/>
    </w:rPr>
  </w:style>
  <w:style w:type="character" w:customStyle="1" w:styleId="210">
    <w:name w:val="Основной текст 2 Знак1"/>
    <w:qFormat/>
    <w:rPr>
      <w:rFonts w:ascii="Calibri Light" w:eastAsia="0" w:hAnsi="Calibri Light"/>
      <w:b/>
      <w:bCs/>
      <w:color w:val="4472C4"/>
      <w:sz w:val="26"/>
      <w:szCs w:val="26"/>
    </w:rPr>
  </w:style>
  <w:style w:type="character" w:customStyle="1" w:styleId="23">
    <w:name w:val="Стиль2 Знак"/>
    <w:qFormat/>
    <w:rPr>
      <w:rFonts w:ascii="Times New Roman" w:eastAsia="Times New Roman" w:hAnsi="Times New Roman"/>
      <w:sz w:val="28"/>
      <w:szCs w:val="28"/>
    </w:rPr>
  </w:style>
  <w:style w:type="character" w:customStyle="1" w:styleId="ListParagraphChar">
    <w:name w:val="List Paragraph Char"/>
    <w:qFormat/>
    <w:rPr>
      <w:rFonts w:ascii="Calibri" w:eastAsia="Times New Roman" w:hAnsi="Calibri"/>
    </w:rPr>
  </w:style>
  <w:style w:type="character" w:customStyle="1" w:styleId="12">
    <w:name w:val="Текст выноски Знак1"/>
    <w:qFormat/>
    <w:rPr>
      <w:rFonts w:ascii="Lucida Grande CY" w:eastAsia="Lucida Grande CY" w:hAnsi="Lucida Grande CY"/>
      <w:sz w:val="18"/>
      <w:szCs w:val="18"/>
    </w:rPr>
  </w:style>
  <w:style w:type="character" w:customStyle="1" w:styleId="aa">
    <w:name w:val="Тема примечания Знак"/>
    <w:qFormat/>
    <w:rPr>
      <w:rFonts w:ascii="Times New Roman" w:eastAsia="Times New Roman" w:hAnsi="Times New Roman"/>
      <w:b/>
      <w:bCs/>
      <w:sz w:val="20"/>
      <w:szCs w:val="20"/>
    </w:rPr>
  </w:style>
  <w:style w:type="character" w:customStyle="1" w:styleId="13">
    <w:name w:val="Тема примечания Знак1"/>
    <w:qFormat/>
    <w:rPr>
      <w:rFonts w:ascii="Calibri" w:eastAsia="Times New Roman" w:hAnsi="Calibri"/>
      <w:b/>
      <w:bCs/>
      <w:sz w:val="20"/>
      <w:szCs w:val="20"/>
    </w:rPr>
  </w:style>
  <w:style w:type="character" w:customStyle="1" w:styleId="ab">
    <w:name w:val="Текст Знак"/>
    <w:qFormat/>
    <w:rPr>
      <w:rFonts w:ascii="Consolas" w:eastAsia="Times New Roman" w:hAnsi="Consolas"/>
      <w:sz w:val="21"/>
      <w:szCs w:val="21"/>
    </w:rPr>
  </w:style>
  <w:style w:type="character" w:customStyle="1" w:styleId="14">
    <w:name w:val="Текст Знак1"/>
    <w:qFormat/>
    <w:rPr>
      <w:rFonts w:ascii="Calibri" w:hAnsi="Calibri" w:cs="Calibri"/>
      <w:szCs w:val="21"/>
    </w:rPr>
  </w:style>
  <w:style w:type="character" w:customStyle="1" w:styleId="ac">
    <w:name w:val="Схема документа Знак"/>
    <w:qFormat/>
    <w:rPr>
      <w:rFonts w:ascii="Segoe UI" w:eastAsia="Segoe UI" w:hAnsi="Segoe UI"/>
      <w:sz w:val="16"/>
      <w:szCs w:val="16"/>
    </w:rPr>
  </w:style>
  <w:style w:type="character" w:customStyle="1" w:styleId="15">
    <w:name w:val="Схема документа Знак1"/>
    <w:qFormat/>
    <w:rPr>
      <w:rFonts w:ascii="Lucida Grande CY" w:eastAsia="Lucida Grande CY" w:hAnsi="Lucida Grande CY"/>
    </w:rPr>
  </w:style>
  <w:style w:type="character" w:customStyle="1" w:styleId="24">
    <w:name w:val="Основной текст 2 Знак"/>
    <w:qFormat/>
    <w:rPr>
      <w:rFonts w:ascii="Calibri Light" w:eastAsia="0" w:hAnsi="Calibri Light"/>
      <w:b/>
      <w:bCs/>
      <w:color w:val="4472C4"/>
      <w:sz w:val="26"/>
      <w:szCs w:val="26"/>
    </w:rPr>
  </w:style>
  <w:style w:type="character" w:customStyle="1" w:styleId="ad">
    <w:name w:val="Подзаголовок Знак"/>
    <w:qFormat/>
    <w:rPr>
      <w:rFonts w:eastAsia="DengXian"/>
      <w:color w:val="595959"/>
      <w:spacing w:val="15"/>
    </w:rPr>
  </w:style>
  <w:style w:type="character" w:customStyle="1" w:styleId="16">
    <w:name w:val="Основной текст Знак1"/>
    <w:qFormat/>
    <w:rPr>
      <w:rFonts w:ascii="Times New Roman" w:eastAsia="Times New Roman" w:hAnsi="Times New Roman"/>
      <w:b/>
      <w:szCs w:val="20"/>
    </w:rPr>
  </w:style>
  <w:style w:type="character" w:customStyle="1" w:styleId="ae">
    <w:name w:val="Основной текст с отступом Знак"/>
    <w:qFormat/>
    <w:rPr>
      <w:rFonts w:ascii="Times New Roman" w:eastAsia="Times New Roman" w:hAnsi="Times New Roman"/>
    </w:rPr>
  </w:style>
  <w:style w:type="character" w:customStyle="1" w:styleId="17">
    <w:name w:val="Верхний колонтитул Знак1"/>
    <w:qFormat/>
    <w:rPr>
      <w:rFonts w:ascii="Times New Roman" w:eastAsia="Times New Roman" w:hAnsi="Times New Roman"/>
    </w:rPr>
  </w:style>
  <w:style w:type="character" w:customStyle="1" w:styleId="af">
    <w:name w:val="Заголовок Знак"/>
    <w:qFormat/>
    <w:rPr>
      <w:rFonts w:ascii="Calibri Light" w:eastAsia="0" w:hAnsi="Calibri Light"/>
      <w:spacing w:val="-10"/>
      <w:kern w:val="2"/>
      <w:sz w:val="56"/>
      <w:szCs w:val="56"/>
    </w:rPr>
  </w:style>
  <w:style w:type="character" w:customStyle="1" w:styleId="25">
    <w:name w:val="Схема документа Знак2"/>
    <w:qFormat/>
    <w:rPr>
      <w:rFonts w:ascii="Cambria" w:eastAsia="Times New Roman" w:hAnsi="Cambria"/>
      <w:b/>
      <w:bCs/>
      <w:kern w:val="2"/>
      <w:sz w:val="32"/>
      <w:szCs w:val="32"/>
    </w:rPr>
  </w:style>
  <w:style w:type="character" w:customStyle="1" w:styleId="af0">
    <w:name w:val="Основной текст Знак"/>
    <w:qFormat/>
    <w:rPr>
      <w:rFonts w:ascii="Times New Roman" w:eastAsia="Times New Roman" w:hAnsi="Times New Roman"/>
    </w:rPr>
  </w:style>
  <w:style w:type="character" w:customStyle="1" w:styleId="26">
    <w:name w:val="Тема примечания Знак2"/>
    <w:qFormat/>
    <w:rPr>
      <w:rFonts w:ascii="Calibri" w:eastAsia="Times New Roman" w:hAnsi="Calibri"/>
    </w:rPr>
  </w:style>
  <w:style w:type="character" w:customStyle="1" w:styleId="18">
    <w:name w:val="Нижний колонтитул Знак1"/>
    <w:qFormat/>
    <w:rPr>
      <w:rFonts w:ascii="Calibri" w:eastAsia="Times New Roman" w:hAnsi="Calibri"/>
    </w:rPr>
  </w:style>
  <w:style w:type="character" w:customStyle="1" w:styleId="19">
    <w:name w:val="Текст примечания Знак1"/>
    <w:qFormat/>
    <w:rPr>
      <w:rFonts w:ascii="Calibri" w:eastAsia="Times New Roman" w:hAnsi="Calibri"/>
    </w:rPr>
  </w:style>
  <w:style w:type="character" w:customStyle="1" w:styleId="af1">
    <w:name w:val="Текст примечания Знак"/>
    <w:qFormat/>
    <w:rPr>
      <w:rFonts w:ascii="Times New Roman" w:eastAsia="Times New Roman" w:hAnsi="Times New Roman"/>
      <w:sz w:val="20"/>
      <w:szCs w:val="20"/>
    </w:rPr>
  </w:style>
  <w:style w:type="character" w:customStyle="1" w:styleId="27">
    <w:name w:val="Текст Знак2"/>
    <w:qFormat/>
    <w:rPr>
      <w:rFonts w:ascii="Calibri" w:eastAsia="Times New Roman" w:hAnsi="Calibri"/>
      <w:sz w:val="20"/>
      <w:szCs w:val="20"/>
    </w:rPr>
  </w:style>
  <w:style w:type="character" w:customStyle="1" w:styleId="af2">
    <w:name w:val="Текст сноски Знак"/>
    <w:qFormat/>
    <w:rPr>
      <w:rFonts w:ascii="Calibri Light" w:eastAsia="0" w:hAnsi="Calibri Light"/>
      <w:b/>
      <w:bCs/>
      <w:color w:val="4472C4"/>
    </w:rPr>
  </w:style>
  <w:style w:type="character" w:customStyle="1" w:styleId="HTML">
    <w:name w:val="Стандартный HTML Знак"/>
    <w:qFormat/>
    <w:rPr>
      <w:rFonts w:ascii="Consolas" w:eastAsia="Times New Roman" w:hAnsi="Consolas"/>
      <w:sz w:val="20"/>
      <w:szCs w:val="20"/>
    </w:rPr>
  </w:style>
  <w:style w:type="character" w:customStyle="1" w:styleId="HTML1">
    <w:name w:val="Стандартный HTML Знак1"/>
    <w:qFormat/>
    <w:rPr>
      <w:rFonts w:ascii="Courier New" w:eastAsia="Courier New" w:hAnsi="Courier New"/>
      <w:sz w:val="20"/>
      <w:szCs w:val="20"/>
      <w:lang w:eastAsia="ar-SA"/>
    </w:rPr>
  </w:style>
  <w:style w:type="character" w:customStyle="1" w:styleId="9">
    <w:name w:val="Заголовок 9 Знак"/>
    <w:qFormat/>
    <w:rPr>
      <w:rFonts w:ascii="Calibri Light" w:eastAsia="0" w:hAnsi="Calibri Light"/>
      <w:i/>
      <w:iCs/>
      <w:color w:val="404040"/>
      <w:sz w:val="20"/>
      <w:szCs w:val="20"/>
    </w:rPr>
  </w:style>
  <w:style w:type="character" w:customStyle="1" w:styleId="8">
    <w:name w:val="Заголовок 8 Знак"/>
    <w:qFormat/>
    <w:rPr>
      <w:rFonts w:ascii="Times New Roman" w:eastAsia="Times New Roman" w:hAnsi="Times New Roman"/>
      <w:i/>
      <w:iCs/>
    </w:rPr>
  </w:style>
  <w:style w:type="character" w:customStyle="1" w:styleId="50">
    <w:name w:val="Заголовок 5 Знак"/>
    <w:qFormat/>
    <w:rPr>
      <w:rFonts w:ascii="Calibri" w:eastAsia="Times New Roman" w:hAnsi="Calibri"/>
      <w:b/>
      <w:bCs/>
      <w:i/>
      <w:iCs/>
      <w:sz w:val="26"/>
      <w:szCs w:val="26"/>
    </w:rPr>
  </w:style>
  <w:style w:type="character" w:customStyle="1" w:styleId="3">
    <w:name w:val="Заголовок 3 Знак"/>
    <w:qFormat/>
    <w:rPr>
      <w:rFonts w:ascii="Calibri Light" w:eastAsia="0" w:hAnsi="Calibri Light"/>
      <w:b/>
      <w:bCs/>
      <w:color w:val="4472C4"/>
    </w:rPr>
  </w:style>
  <w:style w:type="character" w:customStyle="1" w:styleId="28">
    <w:name w:val="Текст выноски Знак2"/>
    <w:qFormat/>
    <w:rPr>
      <w:rFonts w:ascii="Calibri Light" w:eastAsia="Times New Roman" w:hAnsi="Calibri Light"/>
      <w:b/>
      <w:bCs/>
      <w:color w:val="2E74B5"/>
      <w:sz w:val="28"/>
      <w:szCs w:val="28"/>
    </w:rPr>
  </w:style>
  <w:style w:type="character" w:styleId="af3">
    <w:name w:val="Strong"/>
    <w:qFormat/>
    <w:rPr>
      <w:rFonts w:ascii="Times New Roman" w:eastAsia="Times New Roman" w:hAnsi="Times New Roman"/>
      <w:b/>
    </w:rPr>
  </w:style>
  <w:style w:type="paragraph" w:styleId="af4">
    <w:name w:val="Title"/>
    <w:basedOn w:val="a"/>
    <w:next w:val="af5"/>
    <w:qFormat/>
    <w:pPr>
      <w:keepNext/>
      <w:spacing w:before="240" w:after="120"/>
    </w:pPr>
    <w:rPr>
      <w:rFonts w:ascii="PT Astra Serif" w:eastAsia="Tahoma" w:hAnsi="PT Astra Serif" w:cs="Noto Sans Devanagari"/>
      <w:sz w:val="28"/>
      <w:szCs w:val="28"/>
    </w:rPr>
  </w:style>
  <w:style w:type="paragraph" w:styleId="af5">
    <w:name w:val="Body Text"/>
    <w:basedOn w:val="a"/>
    <w:pPr>
      <w:spacing w:after="140" w:line="276" w:lineRule="auto"/>
    </w:pPr>
  </w:style>
  <w:style w:type="paragraph" w:styleId="af6">
    <w:name w:val="List"/>
    <w:basedOn w:val="af5"/>
    <w:rPr>
      <w:rFonts w:ascii="PT Astra Serif" w:hAnsi="PT Astra Serif" w:cs="Noto Sans Devanagari"/>
    </w:rPr>
  </w:style>
  <w:style w:type="paragraph" w:styleId="af7">
    <w:name w:val="caption"/>
    <w:basedOn w:val="a"/>
    <w:qFormat/>
    <w:pPr>
      <w:spacing w:before="120" w:after="120"/>
    </w:pPr>
    <w:rPr>
      <w:i/>
      <w:iCs/>
      <w:lang w:eastAsia="ar-SA"/>
    </w:rPr>
  </w:style>
  <w:style w:type="paragraph" w:styleId="af8">
    <w:name w:val="index heading"/>
    <w:basedOn w:val="a"/>
    <w:qFormat/>
    <w:rPr>
      <w:lang w:eastAsia="ar-SA"/>
    </w:rPr>
  </w:style>
  <w:style w:type="paragraph" w:customStyle="1" w:styleId="Default">
    <w:name w:val="Default"/>
    <w:qFormat/>
    <w:rsid w:val="00D37114"/>
    <w:rPr>
      <w:rFonts w:ascii="Times New Roman" w:eastAsia="Calibri" w:hAnsi="Times New Roman" w:cs="Times New Roman"/>
      <w:color w:val="000000"/>
      <w:sz w:val="24"/>
      <w:szCs w:val="24"/>
    </w:rPr>
  </w:style>
  <w:style w:type="paragraph" w:styleId="af9">
    <w:name w:val="List Paragraph"/>
    <w:basedOn w:val="a"/>
    <w:uiPriority w:val="34"/>
    <w:qFormat/>
    <w:rsid w:val="00835711"/>
    <w:pPr>
      <w:widowControl w:val="0"/>
      <w:spacing w:after="0" w:line="240" w:lineRule="auto"/>
      <w:ind w:left="708"/>
    </w:pPr>
    <w:rPr>
      <w:rFonts w:ascii="Times New Roman" w:eastAsia="Times New Roman" w:hAnsi="Times New Roman" w:cs="Times New Roman"/>
      <w:sz w:val="20"/>
      <w:szCs w:val="20"/>
      <w:lang w:eastAsia="ru-RU"/>
    </w:rPr>
  </w:style>
  <w:style w:type="paragraph" w:customStyle="1" w:styleId="Style41">
    <w:name w:val="Style41"/>
    <w:basedOn w:val="a"/>
    <w:qFormat/>
    <w:rsid w:val="0008528D"/>
    <w:pPr>
      <w:widowControl w:val="0"/>
      <w:spacing w:after="0" w:line="394" w:lineRule="exact"/>
      <w:ind w:hanging="355"/>
    </w:pPr>
    <w:rPr>
      <w:rFonts w:ascii="Times New Roman" w:eastAsia="Times New Roman" w:hAnsi="Times New Roman" w:cs="Times New Roman"/>
      <w:sz w:val="24"/>
      <w:szCs w:val="24"/>
      <w:lang w:eastAsia="ru-RU"/>
    </w:rPr>
  </w:style>
  <w:style w:type="paragraph" w:styleId="afa">
    <w:name w:val="Balloon Text"/>
    <w:basedOn w:val="a"/>
    <w:uiPriority w:val="99"/>
    <w:semiHidden/>
    <w:unhideWhenUsed/>
    <w:qFormat/>
    <w:rsid w:val="00021FB4"/>
    <w:pPr>
      <w:spacing w:after="0" w:line="240" w:lineRule="auto"/>
    </w:pPr>
    <w:rPr>
      <w:rFonts w:ascii="Segoe UI" w:hAnsi="Segoe UI" w:cs="Segoe UI"/>
      <w:sz w:val="18"/>
      <w:szCs w:val="18"/>
    </w:rPr>
  </w:style>
  <w:style w:type="paragraph" w:styleId="afb">
    <w:name w:val="TOC Heading"/>
    <w:basedOn w:val="1"/>
    <w:next w:val="a"/>
    <w:uiPriority w:val="39"/>
    <w:unhideWhenUsed/>
    <w:qFormat/>
    <w:rsid w:val="00415F63"/>
    <w:pPr>
      <w:jc w:val="left"/>
    </w:pPr>
    <w:rPr>
      <w:rFonts w:asciiTheme="majorHAnsi" w:hAnsiTheme="majorHAnsi"/>
      <w:b w:val="0"/>
      <w:color w:val="2E74B5" w:themeColor="accent1" w:themeShade="BF"/>
      <w:sz w:val="32"/>
      <w:lang w:eastAsia="ru-RU"/>
    </w:rPr>
  </w:style>
  <w:style w:type="paragraph" w:styleId="1a">
    <w:name w:val="toc 1"/>
    <w:basedOn w:val="a"/>
    <w:next w:val="a"/>
    <w:autoRedefine/>
    <w:uiPriority w:val="39"/>
    <w:unhideWhenUsed/>
    <w:rsid w:val="00415F63"/>
    <w:pPr>
      <w:spacing w:after="100"/>
    </w:pPr>
  </w:style>
  <w:style w:type="paragraph" w:styleId="29">
    <w:name w:val="toc 2"/>
    <w:basedOn w:val="a"/>
    <w:next w:val="a"/>
    <w:autoRedefine/>
    <w:uiPriority w:val="39"/>
    <w:unhideWhenUsed/>
    <w:rsid w:val="00415F63"/>
    <w:pPr>
      <w:spacing w:after="100"/>
      <w:ind w:left="220"/>
    </w:pPr>
  </w:style>
  <w:style w:type="paragraph" w:customStyle="1" w:styleId="afc">
    <w:name w:val="Верхний и нижний колонтитулы"/>
    <w:basedOn w:val="a"/>
    <w:qFormat/>
  </w:style>
  <w:style w:type="paragraph" w:styleId="afd">
    <w:name w:val="header"/>
    <w:basedOn w:val="a"/>
    <w:uiPriority w:val="99"/>
    <w:unhideWhenUsed/>
    <w:rsid w:val="00854E16"/>
    <w:pPr>
      <w:tabs>
        <w:tab w:val="center" w:pos="4677"/>
        <w:tab w:val="right" w:pos="9355"/>
      </w:tabs>
      <w:spacing w:after="0" w:line="240" w:lineRule="auto"/>
    </w:pPr>
  </w:style>
  <w:style w:type="paragraph" w:styleId="afe">
    <w:name w:val="footer"/>
    <w:basedOn w:val="a"/>
    <w:uiPriority w:val="99"/>
    <w:unhideWhenUsed/>
    <w:rsid w:val="00854E16"/>
    <w:pPr>
      <w:tabs>
        <w:tab w:val="center" w:pos="4677"/>
        <w:tab w:val="right" w:pos="9355"/>
      </w:tabs>
      <w:spacing w:after="0" w:line="240" w:lineRule="auto"/>
    </w:pPr>
  </w:style>
  <w:style w:type="paragraph" w:styleId="aff">
    <w:name w:val="Normal (Web)"/>
    <w:basedOn w:val="a"/>
    <w:uiPriority w:val="99"/>
    <w:unhideWhenUsed/>
    <w:qFormat/>
    <w:rsid w:val="008C626E"/>
    <w:rPr>
      <w:rFonts w:ascii="Times New Roman" w:hAnsi="Times New Roman" w:cs="Times New Roman"/>
      <w:sz w:val="24"/>
      <w:szCs w:val="24"/>
    </w:rPr>
  </w:style>
  <w:style w:type="paragraph" w:customStyle="1" w:styleId="westernmrcssattr">
    <w:name w:val="western_mr_css_attr"/>
    <w:basedOn w:val="a"/>
    <w:qFormat/>
    <w:pPr>
      <w:spacing w:beforeAutospacing="1" w:afterAutospacing="1"/>
    </w:pPr>
    <w:rPr>
      <w:rFonts w:eastAsia="Times New Roman"/>
      <w:lang w:eastAsia="ar-SA"/>
    </w:rPr>
  </w:style>
  <w:style w:type="paragraph" w:customStyle="1" w:styleId="Style6">
    <w:name w:val="Style6"/>
    <w:basedOn w:val="a"/>
    <w:qFormat/>
    <w:pPr>
      <w:widowControl w:val="0"/>
    </w:pPr>
  </w:style>
  <w:style w:type="paragraph" w:customStyle="1" w:styleId="Style4">
    <w:name w:val="Style4"/>
    <w:basedOn w:val="a"/>
    <w:qFormat/>
    <w:pPr>
      <w:widowControl w:val="0"/>
    </w:pPr>
  </w:style>
  <w:style w:type="paragraph" w:customStyle="1" w:styleId="Style3">
    <w:name w:val="Style3"/>
    <w:basedOn w:val="a"/>
    <w:qFormat/>
    <w:pPr>
      <w:widowControl w:val="0"/>
      <w:spacing w:line="274" w:lineRule="exact"/>
      <w:jc w:val="center"/>
    </w:pPr>
  </w:style>
  <w:style w:type="paragraph" w:customStyle="1" w:styleId="Style2">
    <w:name w:val="Style2"/>
    <w:basedOn w:val="a"/>
    <w:qFormat/>
    <w:pPr>
      <w:widowControl w:val="0"/>
    </w:pPr>
  </w:style>
  <w:style w:type="paragraph" w:customStyle="1" w:styleId="Style1">
    <w:name w:val="Style1"/>
    <w:basedOn w:val="a"/>
    <w:qFormat/>
    <w:pPr>
      <w:widowControl w:val="0"/>
    </w:pPr>
  </w:style>
  <w:style w:type="paragraph" w:customStyle="1" w:styleId="2a">
    <w:name w:val="Стиль2"/>
    <w:basedOn w:val="a"/>
    <w:qFormat/>
    <w:pPr>
      <w:widowControl w:val="0"/>
      <w:spacing w:line="360" w:lineRule="auto"/>
      <w:ind w:firstLine="709"/>
      <w:jc w:val="both"/>
    </w:pPr>
    <w:rPr>
      <w:sz w:val="28"/>
    </w:rPr>
  </w:style>
  <w:style w:type="paragraph" w:customStyle="1" w:styleId="1b">
    <w:name w:val="Без интервала1"/>
    <w:qFormat/>
    <w:pPr>
      <w:spacing w:line="360" w:lineRule="auto"/>
      <w:ind w:firstLine="709"/>
      <w:jc w:val="both"/>
    </w:pPr>
    <w:rPr>
      <w:rFonts w:ascii="Calibri" w:eastAsia="Times New Roman" w:hAnsi="Calibri" w:cs="Liberation Serif"/>
      <w:sz w:val="28"/>
      <w:szCs w:val="28"/>
      <w:lang w:eastAsia="ar-SA"/>
    </w:rPr>
  </w:style>
  <w:style w:type="paragraph" w:customStyle="1" w:styleId="1c">
    <w:name w:val="Обычный1"/>
    <w:qFormat/>
    <w:pPr>
      <w:widowControl w:val="0"/>
      <w:ind w:firstLine="460"/>
      <w:jc w:val="both"/>
    </w:pPr>
    <w:rPr>
      <w:rFonts w:ascii="Times New Roman" w:eastAsia="Times New Roman" w:hAnsi="Times New Roman" w:cs="Liberation Serif"/>
      <w:sz w:val="24"/>
      <w:szCs w:val="20"/>
      <w:lang w:eastAsia="ar-SA"/>
    </w:rPr>
  </w:style>
  <w:style w:type="paragraph" w:customStyle="1" w:styleId="b-articletext">
    <w:name w:val="b-article__text"/>
    <w:basedOn w:val="a"/>
    <w:qFormat/>
    <w:pPr>
      <w:spacing w:beforeAutospacing="1" w:afterAutospacing="1"/>
    </w:pPr>
    <w:rPr>
      <w:rFonts w:eastAsia="Times New Roman"/>
      <w:lang w:eastAsia="ar-SA"/>
    </w:rPr>
  </w:style>
  <w:style w:type="paragraph" w:customStyle="1" w:styleId="rtejustify">
    <w:name w:val="rtejustify"/>
    <w:basedOn w:val="a"/>
    <w:qFormat/>
    <w:pPr>
      <w:spacing w:beforeAutospacing="1" w:afterAutospacing="1"/>
    </w:pPr>
    <w:rPr>
      <w:rFonts w:eastAsia="Times New Roman"/>
      <w:lang w:eastAsia="ar-SA"/>
    </w:rPr>
  </w:style>
  <w:style w:type="paragraph" w:customStyle="1" w:styleId="2b">
    <w:name w:val="Абзац списка2"/>
    <w:basedOn w:val="a"/>
    <w:qFormat/>
    <w:pPr>
      <w:spacing w:after="200" w:line="276" w:lineRule="auto"/>
      <w:ind w:left="720"/>
    </w:pPr>
    <w:rPr>
      <w:sz w:val="28"/>
    </w:rPr>
  </w:style>
  <w:style w:type="paragraph" w:customStyle="1" w:styleId="1d">
    <w:name w:val="Текст сноски Знак1"/>
    <w:basedOn w:val="a"/>
    <w:qFormat/>
    <w:pPr>
      <w:widowControl w:val="0"/>
      <w:shd w:val="clear" w:color="auto" w:fill="FFFFFF"/>
      <w:spacing w:before="240" w:line="322" w:lineRule="exact"/>
      <w:ind w:hanging="460"/>
      <w:jc w:val="center"/>
    </w:pPr>
    <w:rPr>
      <w:rFonts w:eastAsia="Times New Roman"/>
      <w:sz w:val="28"/>
      <w:szCs w:val="28"/>
      <w:lang w:eastAsia="ar-SA"/>
    </w:rPr>
  </w:style>
  <w:style w:type="paragraph" w:customStyle="1" w:styleId="ConsPlusNormal">
    <w:name w:val="ConsPlusNormal"/>
    <w:qFormat/>
    <w:pPr>
      <w:widowControl w:val="0"/>
      <w:ind w:firstLine="720"/>
    </w:pPr>
    <w:rPr>
      <w:rFonts w:ascii="Arial" w:eastAsia="Arial" w:hAnsi="Arial" w:cs="Liberation Serif"/>
      <w:sz w:val="20"/>
      <w:szCs w:val="20"/>
      <w:lang w:eastAsia="ar-SA"/>
    </w:rPr>
  </w:style>
  <w:style w:type="paragraph" w:customStyle="1" w:styleId="aff0">
    <w:name w:val="Знак Знак Знак"/>
    <w:basedOn w:val="a"/>
    <w:qFormat/>
    <w:pPr>
      <w:spacing w:line="240" w:lineRule="exact"/>
    </w:pPr>
    <w:rPr>
      <w:rFonts w:ascii="Verdana" w:eastAsia="Times New Roman" w:hAnsi="Verdana"/>
      <w:sz w:val="20"/>
      <w:szCs w:val="20"/>
      <w:lang w:val="en-US" w:eastAsia="ar-SA"/>
    </w:rPr>
  </w:style>
  <w:style w:type="paragraph" w:customStyle="1" w:styleId="FR1">
    <w:name w:val="FR1"/>
    <w:qFormat/>
    <w:pPr>
      <w:widowControl w:val="0"/>
    </w:pPr>
    <w:rPr>
      <w:rFonts w:ascii="Arial" w:eastAsia="Arial Unicode MS" w:hAnsi="Arial" w:cs="Liberation Serif"/>
      <w:color w:val="000000"/>
      <w:sz w:val="16"/>
      <w:szCs w:val="16"/>
      <w:lang w:eastAsia="ar-SA"/>
    </w:rPr>
  </w:style>
  <w:style w:type="paragraph" w:customStyle="1" w:styleId="31">
    <w:name w:val="Основной текст с отступом 31"/>
    <w:basedOn w:val="a"/>
    <w:qFormat/>
    <w:pPr>
      <w:tabs>
        <w:tab w:val="left" w:pos="567"/>
      </w:tabs>
      <w:spacing w:line="360" w:lineRule="auto"/>
      <w:ind w:left="80" w:firstLine="487"/>
      <w:jc w:val="both"/>
    </w:pPr>
    <w:rPr>
      <w:rFonts w:eastAsia="Times New Roman"/>
      <w:sz w:val="32"/>
      <w:szCs w:val="20"/>
      <w:lang w:eastAsia="ar-SA"/>
    </w:rPr>
  </w:style>
  <w:style w:type="paragraph" w:customStyle="1" w:styleId="211">
    <w:name w:val="Основной текст 21"/>
    <w:basedOn w:val="a"/>
    <w:qFormat/>
    <w:pPr>
      <w:spacing w:line="360" w:lineRule="auto"/>
      <w:ind w:firstLine="567"/>
      <w:jc w:val="both"/>
    </w:pPr>
    <w:rPr>
      <w:rFonts w:eastAsia="Times New Roman"/>
      <w:sz w:val="32"/>
      <w:szCs w:val="20"/>
      <w:lang w:eastAsia="ar-SA"/>
    </w:rPr>
  </w:style>
  <w:style w:type="paragraph" w:customStyle="1" w:styleId="aff1">
    <w:name w:val="список с точками"/>
    <w:qFormat/>
    <w:pPr>
      <w:tabs>
        <w:tab w:val="left" w:pos="360"/>
        <w:tab w:val="left" w:pos="756"/>
      </w:tabs>
      <w:spacing w:line="312" w:lineRule="auto"/>
      <w:ind w:left="756"/>
      <w:jc w:val="both"/>
    </w:pPr>
    <w:rPr>
      <w:rFonts w:ascii="Arial Unicode MS" w:eastAsia="Arial Unicode MS" w:hAnsi="Arial Unicode MS" w:cs="Liberation Serif"/>
      <w:color w:val="000000"/>
      <w:sz w:val="24"/>
      <w:szCs w:val="24"/>
      <w:lang w:eastAsia="ar-SA"/>
    </w:rPr>
  </w:style>
  <w:style w:type="paragraph" w:customStyle="1" w:styleId="30">
    <w:name w:val="Текст сноски Знак3"/>
    <w:basedOn w:val="a"/>
    <w:qFormat/>
    <w:pPr>
      <w:spacing w:after="200" w:line="276" w:lineRule="auto"/>
      <w:ind w:left="720"/>
      <w:contextualSpacing/>
    </w:pPr>
    <w:rPr>
      <w:rFonts w:ascii="Calibri" w:eastAsia="Times New Roman" w:hAnsi="Calibri"/>
      <w:lang w:eastAsia="ar-SA"/>
    </w:rPr>
  </w:style>
  <w:style w:type="paragraph" w:customStyle="1" w:styleId="1e">
    <w:name w:val="Список литературы1"/>
    <w:basedOn w:val="a"/>
    <w:qFormat/>
    <w:rPr>
      <w:rFonts w:ascii="Calibri" w:eastAsia="Times New Roman" w:hAnsi="Calibri"/>
      <w:lang w:eastAsia="ar-SA"/>
    </w:rPr>
  </w:style>
  <w:style w:type="paragraph" w:customStyle="1" w:styleId="Iaeaaeaiea2">
    <w:name w:val="Iaeaaeaiea 2"/>
    <w:qFormat/>
    <w:rPr>
      <w:rFonts w:ascii="Times New Roman" w:eastAsia="Arial Unicode MS" w:hAnsi="Times New Roman" w:cs="Liberation Serif"/>
      <w:color w:val="000000"/>
      <w:sz w:val="24"/>
      <w:szCs w:val="24"/>
      <w:lang w:eastAsia="ar-SA"/>
    </w:rPr>
  </w:style>
  <w:style w:type="paragraph" w:styleId="aff2">
    <w:name w:val="No Spacing"/>
    <w:qFormat/>
    <w:rPr>
      <w:rFonts w:ascii="Calibri" w:eastAsia="0" w:hAnsi="Calibri" w:cs="Liberation Serif"/>
      <w:lang w:eastAsia="ar-SA"/>
    </w:rPr>
  </w:style>
  <w:style w:type="paragraph" w:customStyle="1" w:styleId="msonormal0">
    <w:name w:val="msonormal"/>
    <w:basedOn w:val="a"/>
    <w:qFormat/>
    <w:pPr>
      <w:spacing w:beforeAutospacing="1" w:afterAutospacing="1"/>
    </w:pPr>
    <w:rPr>
      <w:rFonts w:eastAsia="Times New Roman"/>
      <w:lang w:eastAsia="ar-SA"/>
    </w:rPr>
  </w:style>
  <w:style w:type="paragraph" w:styleId="HTML0">
    <w:name w:val="HTML Preformatted"/>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szCs w:val="20"/>
      <w:lang w:eastAsia="ar-SA"/>
    </w:rPr>
  </w:style>
  <w:style w:type="paragraph" w:styleId="aff3">
    <w:name w:val="Document Map"/>
    <w:basedOn w:val="a"/>
    <w:qFormat/>
    <w:rPr>
      <w:rFonts w:ascii="Lucida Grande CY" w:eastAsia="Lucida Grande CY" w:hAnsi="Lucida Grande CY"/>
      <w:lang w:eastAsia="ar-SA"/>
    </w:rPr>
  </w:style>
  <w:style w:type="paragraph" w:styleId="aff4">
    <w:name w:val="annotation subject"/>
    <w:qFormat/>
    <w:pPr>
      <w:spacing w:after="160"/>
    </w:pPr>
    <w:rPr>
      <w:b/>
      <w:bCs/>
      <w:sz w:val="20"/>
      <w:szCs w:val="20"/>
      <w:lang w:eastAsia="ar-SA"/>
    </w:rPr>
  </w:style>
  <w:style w:type="paragraph" w:styleId="1f">
    <w:name w:val="index 1"/>
    <w:basedOn w:val="a"/>
    <w:qFormat/>
    <w:pPr>
      <w:ind w:left="240" w:hanging="240"/>
    </w:pPr>
  </w:style>
  <w:style w:type="paragraph" w:styleId="aff5">
    <w:name w:val="annotation text"/>
    <w:basedOn w:val="a"/>
    <w:qFormat/>
    <w:rPr>
      <w:rFonts w:ascii="Calibri" w:eastAsia="Calibri" w:hAnsi="Calibri"/>
      <w:sz w:val="20"/>
      <w:szCs w:val="20"/>
      <w:lang w:eastAsia="ar-SA"/>
    </w:rPr>
  </w:style>
  <w:style w:type="paragraph" w:styleId="aff6">
    <w:name w:val="Plain Text"/>
    <w:basedOn w:val="a"/>
    <w:qFormat/>
    <w:rPr>
      <w:rFonts w:ascii="Calibri" w:eastAsia="0" w:hAnsi="Calibri"/>
      <w:szCs w:val="21"/>
      <w:lang w:eastAsia="ar-SA"/>
    </w:rPr>
  </w:style>
  <w:style w:type="paragraph" w:styleId="2c">
    <w:name w:val="Body Text 2"/>
    <w:qFormat/>
    <w:pPr>
      <w:spacing w:line="360" w:lineRule="auto"/>
      <w:ind w:firstLine="567"/>
      <w:jc w:val="both"/>
    </w:pPr>
    <w:rPr>
      <w:rFonts w:ascii="Calibri Light" w:eastAsia="0" w:hAnsi="Calibri Light" w:cs="Liberation Serif"/>
      <w:b/>
      <w:bCs/>
      <w:color w:val="4472C4"/>
      <w:sz w:val="26"/>
      <w:szCs w:val="26"/>
      <w:lang w:eastAsia="ar-SA"/>
    </w:rPr>
  </w:style>
  <w:style w:type="table" w:styleId="aff7">
    <w:name w:val="Table Grid"/>
    <w:basedOn w:val="a1"/>
    <w:uiPriority w:val="39"/>
    <w:rsid w:val="002859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Сетка таблицы1"/>
    <w:basedOn w:val="a1"/>
    <w:uiPriority w:val="39"/>
    <w:rsid w:val="00284E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Сетка таблицы2"/>
    <w:basedOn w:val="a1"/>
    <w:uiPriority w:val="39"/>
    <w:rsid w:val="003E1E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1"/>
    <w:uiPriority w:val="39"/>
    <w:rsid w:val="003350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Сетка таблицы4"/>
    <w:basedOn w:val="a1"/>
    <w:uiPriority w:val="39"/>
    <w:rsid w:val="00D746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arb.ru/site/comitets/" TargetMode="External"/><Relationship Id="rId18" Type="http://schemas.openxmlformats.org/officeDocument/2006/relationships/hyperlink" Target="file:///C:\C:\C:\Users\natalia\Downloads\%20https:\www.elibrary.ru\defaultx.asp" TargetMode="External"/><Relationship Id="rId26" Type="http://schemas.openxmlformats.org/officeDocument/2006/relationships/hyperlink" Target="http://government.ru/" TargetMode="External"/><Relationship Id="rId3" Type="http://schemas.openxmlformats.org/officeDocument/2006/relationships/styles" Target="styles.xml"/><Relationship Id="rId21" Type="http://schemas.openxmlformats.org/officeDocument/2006/relationships/hyperlink" Target="http://elib.fa.ru/" TargetMode="External"/><Relationship Id="rId7" Type="http://schemas.openxmlformats.org/officeDocument/2006/relationships/endnotes" Target="endnotes.xml"/><Relationship Id="rId12" Type="http://schemas.openxmlformats.org/officeDocument/2006/relationships/hyperlink" Target="http://www.cbr.ru/Content/Document/File/139187/report_20220726.pdf" TargetMode="External"/><Relationship Id="rId17" Type="http://schemas.openxmlformats.org/officeDocument/2006/relationships/hyperlink" Target="https://www.rea.ru/ru/org/cathedries/mathmek/PublishingImages/Pages/studymaterials/&#1052;&#1086;&#1076;&#1077;&#1083;&#1080;&#1088;&#1086;&#1074;&#1072;&#1085;&#1080;&#1077;%20&#1073;&#1072;&#1085;&#1082;&#1086;&#1074;&#1089;&#1082;&#1086;&#1081;%20&#1076;&#1077;&#1103;&#1090;&#1077;&#1083;&#1100;&#1085;&#1086;&#1089;&#1090;&#1080;.%20&#1063;&#1072;&#1089;&#1090;&#1100;%201.pdf" TargetMode="External"/><Relationship Id="rId25" Type="http://schemas.openxmlformats.org/officeDocument/2006/relationships/hyperlink" Target="http://duma.gov.ru/" TargetMode="External"/><Relationship Id="rId2" Type="http://schemas.openxmlformats.org/officeDocument/2006/relationships/numbering" Target="numbering.xml"/><Relationship Id="rId16" Type="http://schemas.openxmlformats.org/officeDocument/2006/relationships/hyperlink" Target="https://www.iese.edu/" TargetMode="External"/><Relationship Id="rId20" Type="http://schemas.openxmlformats.org/officeDocument/2006/relationships/hyperlink" Target="https://www.scopus.com/" TargetMode="External"/><Relationship Id="rId29" Type="http://schemas.openxmlformats.org/officeDocument/2006/relationships/hyperlink" Target="https://sdi360.ru/bank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content/document/file/119960/consultation_paper_02042021.pdf" TargetMode="External"/><Relationship Id="rId24" Type="http://schemas.openxmlformats.org/officeDocument/2006/relationships/hyperlink" Target="http://www.cbr.r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asros.ru/upload/iblock/160/PRAKTICHESKIE-REKOMENDATSII-BANKOVSKOGO-SOOBSHCHESTVA-PO-VNEDRENIYU-ESG_BANKINGA-V-ROSSII.pdf" TargetMode="External"/><Relationship Id="rId23" Type="http://schemas.openxmlformats.org/officeDocument/2006/relationships/hyperlink" Target="https://www.biblio-online.ru/" TargetMode="External"/><Relationship Id="rId28" Type="http://schemas.openxmlformats.org/officeDocument/2006/relationships/hyperlink" Target="http://www.oecd-ilibrary.org/" TargetMode="External"/><Relationship Id="rId10" Type="http://schemas.openxmlformats.org/officeDocument/2006/relationships/footer" Target="footer3.xml"/><Relationship Id="rId19" Type="http://schemas.openxmlformats.org/officeDocument/2006/relationships/hyperlink" Target="https://clarivate.com/cis/solutions/web-of-science/"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cbr.ru/content/document/file/90556/consultation_paper_191125.pdf" TargetMode="External"/><Relationship Id="rId22" Type="http://schemas.openxmlformats.org/officeDocument/2006/relationships/hyperlink" Target="http://www.book.ru/" TargetMode="External"/><Relationship Id="rId27" Type="http://schemas.openxmlformats.org/officeDocument/2006/relationships/hyperlink" Target="http://www.gks.ru/" TargetMode="External"/><Relationship Id="rId30"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18D92B-08F9-4BAA-9870-0BEADDE95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33</Pages>
  <Words>9895</Words>
  <Characters>56402</Characters>
  <Application>Microsoft Office Word</Application>
  <DocSecurity>0</DocSecurity>
  <Lines>470</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dc:creator>
  <cp:keywords/>
  <dc:description/>
  <cp:lastModifiedBy>Айрапетян Каринэ Петросовна</cp:lastModifiedBy>
  <cp:revision>1</cp:revision>
  <dcterms:created xsi:type="dcterms:W3CDTF">2024-02-08T11:45:00Z</dcterms:created>
  <dcterms:modified xsi:type="dcterms:W3CDTF">2024-02-08T15:10:00Z</dcterms:modified>
  <dc:language>ru-RU</dc:language>
</cp:coreProperties>
</file>